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41847" w:rsidRDefault="00841847" w:rsidP="004902E1">
      <w:pPr>
        <w:pStyle w:val="Cabealho"/>
        <w:spacing w:before="100" w:after="100" w:line="276" w:lineRule="auto"/>
        <w:jc w:val="center"/>
        <w:rPr>
          <w:rFonts w:ascii="Arial" w:hAnsi="Arial" w:cs="Arial"/>
          <w:b/>
          <w:sz w:val="28"/>
          <w:szCs w:val="28"/>
        </w:rPr>
      </w:pPr>
    </w:p>
    <w:p w:rsidR="00841847" w:rsidRDefault="00841847" w:rsidP="002937F8">
      <w:pPr>
        <w:pStyle w:val="Cabealho"/>
        <w:spacing w:line="276" w:lineRule="auto"/>
        <w:rPr>
          <w:rFonts w:ascii="Arial" w:hAnsi="Arial" w:cs="Arial"/>
          <w:b/>
          <w:sz w:val="28"/>
          <w:szCs w:val="28"/>
        </w:rPr>
      </w:pPr>
    </w:p>
    <w:p w:rsidR="00F3539B" w:rsidRDefault="00F3539B" w:rsidP="002937F8">
      <w:pPr>
        <w:pStyle w:val="Cabealho"/>
        <w:spacing w:line="276" w:lineRule="auto"/>
        <w:rPr>
          <w:rFonts w:ascii="Arial" w:hAnsi="Arial" w:cs="Arial"/>
          <w:b/>
          <w:sz w:val="28"/>
          <w:szCs w:val="28"/>
        </w:rPr>
      </w:pPr>
    </w:p>
    <w:p w:rsidR="00F3539B" w:rsidRDefault="00F3539B" w:rsidP="002937F8">
      <w:pPr>
        <w:pStyle w:val="Cabealho"/>
        <w:spacing w:line="276" w:lineRule="auto"/>
        <w:rPr>
          <w:rFonts w:ascii="Arial" w:hAnsi="Arial" w:cs="Arial"/>
          <w:b/>
          <w:sz w:val="28"/>
          <w:szCs w:val="28"/>
        </w:rPr>
      </w:pPr>
    </w:p>
    <w:p w:rsidR="00FE368E" w:rsidRDefault="00FE368E" w:rsidP="00FE368E">
      <w:pPr>
        <w:pStyle w:val="Cabealho"/>
        <w:spacing w:line="276" w:lineRule="auto"/>
        <w:jc w:val="center"/>
        <w:rPr>
          <w:rFonts w:ascii="Arial" w:hAnsi="Arial" w:cs="Arial"/>
          <w:b/>
          <w:sz w:val="28"/>
          <w:szCs w:val="28"/>
        </w:rPr>
      </w:pPr>
    </w:p>
    <w:p w:rsidR="00F3539B" w:rsidRDefault="00F3539B" w:rsidP="00FE368E">
      <w:pPr>
        <w:ind w:left="284" w:right="616"/>
        <w:jc w:val="center"/>
        <w:rPr>
          <w:rFonts w:ascii="Arial" w:hAnsi="Arial" w:cs="Arial"/>
          <w:b/>
          <w:sz w:val="48"/>
          <w:szCs w:val="48"/>
        </w:rPr>
      </w:pPr>
    </w:p>
    <w:p w:rsidR="00FE368E" w:rsidRPr="00451C55" w:rsidRDefault="00FE368E" w:rsidP="00FE368E">
      <w:pPr>
        <w:ind w:left="284" w:right="616"/>
        <w:jc w:val="center"/>
        <w:rPr>
          <w:rFonts w:ascii="Arial" w:hAnsi="Arial" w:cs="Arial"/>
          <w:b/>
          <w:sz w:val="48"/>
          <w:szCs w:val="48"/>
        </w:rPr>
      </w:pPr>
      <w:r w:rsidRPr="00451C55">
        <w:rPr>
          <w:rFonts w:ascii="Arial" w:hAnsi="Arial" w:cs="Arial"/>
          <w:b/>
          <w:sz w:val="48"/>
          <w:szCs w:val="48"/>
        </w:rPr>
        <w:t>MEMORIAL DESCRITIVO</w:t>
      </w:r>
    </w:p>
    <w:p w:rsidR="00FE368E" w:rsidRPr="00451C55" w:rsidRDefault="00FE368E" w:rsidP="00FE368E">
      <w:pPr>
        <w:ind w:left="284" w:right="616"/>
        <w:jc w:val="center"/>
        <w:rPr>
          <w:rFonts w:ascii="Arial" w:hAnsi="Arial" w:cs="Arial"/>
          <w:b/>
          <w:sz w:val="44"/>
          <w:szCs w:val="44"/>
        </w:rPr>
      </w:pPr>
      <w:r w:rsidRPr="00451C55">
        <w:rPr>
          <w:rFonts w:ascii="Arial" w:hAnsi="Arial" w:cs="Arial"/>
          <w:b/>
          <w:sz w:val="44"/>
          <w:szCs w:val="44"/>
        </w:rPr>
        <w:t>TRIBUNAL DE JUSTIÇA DE ALAGOAS</w:t>
      </w:r>
    </w:p>
    <w:p w:rsidR="00FE368E" w:rsidRDefault="00FE368E" w:rsidP="00FE368E"/>
    <w:p w:rsidR="00FE368E" w:rsidRDefault="00FE368E" w:rsidP="00FE368E"/>
    <w:p w:rsidR="00FE368E" w:rsidRDefault="00FE368E" w:rsidP="00FE368E"/>
    <w:p w:rsidR="00FE368E" w:rsidRDefault="00FE368E" w:rsidP="00FE368E"/>
    <w:p w:rsidR="00841847" w:rsidRDefault="00841847" w:rsidP="00841847"/>
    <w:p w:rsidR="00841847" w:rsidRDefault="00841847" w:rsidP="00841847"/>
    <w:p w:rsidR="00FE368E" w:rsidRDefault="00FE368E" w:rsidP="00FE368E"/>
    <w:p w:rsidR="002B440F" w:rsidRDefault="002B440F" w:rsidP="00FE368E"/>
    <w:p w:rsidR="00F3539B" w:rsidRDefault="00F3539B" w:rsidP="00FE368E">
      <w:bookmarkStart w:id="0" w:name="_GoBack"/>
      <w:bookmarkEnd w:id="0"/>
    </w:p>
    <w:p w:rsidR="00FE368E" w:rsidRPr="002937F8" w:rsidRDefault="00FE368E" w:rsidP="00FE368E">
      <w:pPr>
        <w:numPr>
          <w:ilvl w:val="0"/>
          <w:numId w:val="29"/>
        </w:numPr>
        <w:shd w:val="clear" w:color="auto" w:fill="D9D9D9"/>
        <w:spacing w:before="0" w:beforeAutospacing="0" w:after="0" w:afterAutospacing="0"/>
        <w:ind w:left="284" w:rightChars="20" w:right="44"/>
        <w:rPr>
          <w:rFonts w:ascii="Arial" w:hAnsi="Arial" w:cs="Arial"/>
          <w:b/>
          <w:bCs/>
          <w:sz w:val="24"/>
          <w:szCs w:val="24"/>
        </w:rPr>
      </w:pPr>
      <w:r w:rsidRPr="002937F8">
        <w:rPr>
          <w:rFonts w:ascii="Arial" w:hAnsi="Arial" w:cs="Arial"/>
          <w:b/>
          <w:bCs/>
          <w:sz w:val="24"/>
          <w:szCs w:val="24"/>
        </w:rPr>
        <w:lastRenderedPageBreak/>
        <w:t>OBJETIVO:</w:t>
      </w:r>
    </w:p>
    <w:p w:rsidR="00FE368E" w:rsidRPr="002937F8" w:rsidRDefault="00FE368E" w:rsidP="00FE368E">
      <w:pPr>
        <w:spacing w:before="0" w:beforeAutospacing="0" w:after="0" w:afterAutospacing="0"/>
        <w:ind w:right="17" w:firstLine="851"/>
        <w:jc w:val="both"/>
        <w:rPr>
          <w:rFonts w:ascii="Arial" w:hAnsi="Arial" w:cs="Arial"/>
          <w:sz w:val="24"/>
          <w:szCs w:val="24"/>
        </w:rPr>
      </w:pPr>
    </w:p>
    <w:p w:rsidR="00FE368E" w:rsidRPr="002937F8" w:rsidRDefault="00FE368E" w:rsidP="00FE368E">
      <w:pPr>
        <w:spacing w:before="0" w:beforeAutospacing="0" w:after="0" w:afterAutospacing="0"/>
        <w:ind w:right="17" w:firstLine="851"/>
        <w:jc w:val="both"/>
        <w:rPr>
          <w:rFonts w:ascii="Arial" w:hAnsi="Arial" w:cs="Arial"/>
          <w:sz w:val="24"/>
          <w:szCs w:val="24"/>
        </w:rPr>
      </w:pPr>
      <w:r w:rsidRPr="002937F8">
        <w:rPr>
          <w:rFonts w:ascii="Arial" w:hAnsi="Arial" w:cs="Arial"/>
          <w:sz w:val="24"/>
          <w:szCs w:val="24"/>
        </w:rPr>
        <w:t xml:space="preserve">O presente documento tem como objetivo complementar e estabelecer as condições para a plena execução do projeto das instalações destinadas aos diversos componentes do sistema de </w:t>
      </w:r>
      <w:r w:rsidR="002B440F">
        <w:rPr>
          <w:rFonts w:ascii="Arial" w:hAnsi="Arial" w:cs="Arial"/>
          <w:sz w:val="24"/>
          <w:szCs w:val="24"/>
        </w:rPr>
        <w:t xml:space="preserve">prevenção e </w:t>
      </w:r>
      <w:r w:rsidRPr="002937F8">
        <w:rPr>
          <w:rFonts w:ascii="Arial" w:hAnsi="Arial" w:cs="Arial"/>
          <w:sz w:val="24"/>
          <w:szCs w:val="24"/>
        </w:rPr>
        <w:t>combate a incêndio</w:t>
      </w:r>
      <w:r w:rsidR="002B440F">
        <w:rPr>
          <w:rFonts w:ascii="Arial" w:hAnsi="Arial" w:cs="Arial"/>
          <w:sz w:val="24"/>
          <w:szCs w:val="24"/>
        </w:rPr>
        <w:t xml:space="preserve"> e pânico</w:t>
      </w:r>
      <w:r w:rsidRPr="002937F8">
        <w:rPr>
          <w:rFonts w:ascii="Arial" w:hAnsi="Arial" w:cs="Arial"/>
          <w:sz w:val="24"/>
          <w:szCs w:val="24"/>
        </w:rPr>
        <w:t xml:space="preserve"> e sua concepção foi orientada no sentido de se obter economia e facilidade na implantação </w:t>
      </w:r>
      <w:r w:rsidR="002B440F">
        <w:rPr>
          <w:rFonts w:ascii="Arial" w:hAnsi="Arial" w:cs="Arial"/>
          <w:sz w:val="24"/>
          <w:szCs w:val="24"/>
        </w:rPr>
        <w:t>dentro dos requisitos técnicos e parâmetros do Corpo de Bombeiros da Policia Militar do Estado de Alagoas.</w:t>
      </w:r>
    </w:p>
    <w:p w:rsidR="00FE368E" w:rsidRPr="002937F8" w:rsidRDefault="00FE368E" w:rsidP="00FE368E">
      <w:pPr>
        <w:spacing w:before="0" w:beforeAutospacing="0" w:after="0" w:afterAutospacing="0"/>
        <w:ind w:right="17" w:firstLine="851"/>
        <w:jc w:val="both"/>
        <w:rPr>
          <w:rFonts w:ascii="Arial" w:hAnsi="Arial" w:cs="Arial"/>
          <w:sz w:val="24"/>
          <w:szCs w:val="24"/>
        </w:rPr>
      </w:pPr>
    </w:p>
    <w:p w:rsidR="00FE368E" w:rsidRPr="002937F8" w:rsidRDefault="00FE368E" w:rsidP="00FE368E">
      <w:pPr>
        <w:numPr>
          <w:ilvl w:val="0"/>
          <w:numId w:val="29"/>
        </w:numPr>
        <w:shd w:val="clear" w:color="auto" w:fill="D9D9D9"/>
        <w:spacing w:before="0" w:beforeAutospacing="0" w:after="0" w:afterAutospacing="0"/>
        <w:ind w:left="284" w:rightChars="20" w:right="44"/>
        <w:rPr>
          <w:rFonts w:ascii="Arial" w:hAnsi="Arial" w:cs="Arial"/>
          <w:b/>
          <w:bCs/>
          <w:sz w:val="24"/>
          <w:szCs w:val="24"/>
        </w:rPr>
      </w:pPr>
      <w:r w:rsidRPr="002937F8">
        <w:rPr>
          <w:rFonts w:ascii="Arial" w:hAnsi="Arial" w:cs="Arial"/>
          <w:b/>
          <w:bCs/>
          <w:sz w:val="24"/>
          <w:szCs w:val="24"/>
        </w:rPr>
        <w:t>INTRODUÇÃO</w:t>
      </w:r>
    </w:p>
    <w:p w:rsidR="00FE368E" w:rsidRPr="002937F8" w:rsidRDefault="00FE368E" w:rsidP="00FE368E">
      <w:pPr>
        <w:pStyle w:val="PargrafodaLista"/>
        <w:spacing w:before="0" w:beforeAutospacing="0" w:after="0" w:afterAutospacing="0"/>
        <w:ind w:left="0" w:right="17" w:firstLine="851"/>
        <w:jc w:val="both"/>
        <w:rPr>
          <w:rFonts w:ascii="Arial" w:hAnsi="Arial" w:cs="Arial"/>
          <w:sz w:val="24"/>
          <w:szCs w:val="24"/>
        </w:rPr>
      </w:pPr>
    </w:p>
    <w:p w:rsidR="00FE368E" w:rsidRPr="002937F8" w:rsidRDefault="00FE368E" w:rsidP="00FE368E">
      <w:pPr>
        <w:pStyle w:val="PargrafodaLista"/>
        <w:spacing w:before="0" w:beforeAutospacing="0" w:after="0" w:afterAutospacing="0"/>
        <w:ind w:left="0" w:right="17" w:firstLine="851"/>
        <w:jc w:val="both"/>
        <w:rPr>
          <w:rFonts w:ascii="Arial" w:hAnsi="Arial" w:cs="Arial"/>
          <w:sz w:val="24"/>
          <w:szCs w:val="24"/>
        </w:rPr>
      </w:pPr>
      <w:r w:rsidRPr="002937F8">
        <w:rPr>
          <w:rFonts w:ascii="Arial" w:hAnsi="Arial" w:cs="Arial"/>
          <w:sz w:val="24"/>
          <w:szCs w:val="24"/>
        </w:rPr>
        <w:t xml:space="preserve">Neste documento serão explanados os critérios adotados para o dimensionamento </w:t>
      </w:r>
      <w:r w:rsidR="002B440F">
        <w:rPr>
          <w:rFonts w:ascii="Arial" w:hAnsi="Arial" w:cs="Arial"/>
          <w:sz w:val="24"/>
          <w:szCs w:val="24"/>
        </w:rPr>
        <w:t xml:space="preserve">e distribuição </w:t>
      </w:r>
      <w:r w:rsidRPr="002937F8">
        <w:rPr>
          <w:rFonts w:ascii="Arial" w:hAnsi="Arial" w:cs="Arial"/>
          <w:sz w:val="24"/>
          <w:szCs w:val="24"/>
        </w:rPr>
        <w:t>do sistema de prevenção e combate a incêndio</w:t>
      </w:r>
      <w:r w:rsidR="002B440F">
        <w:rPr>
          <w:rFonts w:ascii="Arial" w:hAnsi="Arial" w:cs="Arial"/>
          <w:sz w:val="24"/>
          <w:szCs w:val="24"/>
        </w:rPr>
        <w:t xml:space="preserve"> e pânico</w:t>
      </w:r>
      <w:r w:rsidRPr="002937F8">
        <w:rPr>
          <w:rFonts w:ascii="Arial" w:hAnsi="Arial" w:cs="Arial"/>
          <w:sz w:val="24"/>
          <w:szCs w:val="24"/>
        </w:rPr>
        <w:t>, bem como as normas que nortearam o desenvolvimento destes projetos e suas especificações.</w:t>
      </w:r>
    </w:p>
    <w:p w:rsidR="00FE368E" w:rsidRPr="002937F8" w:rsidRDefault="00FE368E" w:rsidP="00FE368E">
      <w:pPr>
        <w:pStyle w:val="PargrafodaLista"/>
        <w:spacing w:before="0" w:beforeAutospacing="0" w:after="0" w:afterAutospacing="0"/>
        <w:ind w:left="0" w:right="17" w:firstLine="851"/>
        <w:jc w:val="both"/>
        <w:rPr>
          <w:rFonts w:ascii="Arial" w:hAnsi="Arial" w:cs="Arial"/>
          <w:sz w:val="24"/>
          <w:szCs w:val="24"/>
        </w:rPr>
      </w:pPr>
    </w:p>
    <w:p w:rsidR="00FE368E" w:rsidRPr="002937F8" w:rsidRDefault="00FE368E" w:rsidP="00FE368E">
      <w:pPr>
        <w:numPr>
          <w:ilvl w:val="0"/>
          <w:numId w:val="29"/>
        </w:numPr>
        <w:shd w:val="clear" w:color="auto" w:fill="D9D9D9"/>
        <w:spacing w:before="0" w:beforeAutospacing="0" w:after="0" w:afterAutospacing="0"/>
        <w:ind w:left="284" w:rightChars="20" w:right="44"/>
        <w:rPr>
          <w:rFonts w:ascii="Arial" w:hAnsi="Arial" w:cs="Arial"/>
          <w:b/>
          <w:bCs/>
          <w:sz w:val="24"/>
          <w:szCs w:val="24"/>
        </w:rPr>
      </w:pPr>
      <w:r w:rsidRPr="002937F8">
        <w:rPr>
          <w:rFonts w:ascii="Arial" w:hAnsi="Arial" w:cs="Arial"/>
          <w:b/>
          <w:bCs/>
          <w:sz w:val="24"/>
          <w:szCs w:val="24"/>
        </w:rPr>
        <w:t>DOCUMENTAÇÕES DO PROJETO</w:t>
      </w:r>
    </w:p>
    <w:p w:rsidR="00FE368E" w:rsidRPr="002937F8" w:rsidRDefault="00FE368E" w:rsidP="00FE368E">
      <w:pPr>
        <w:suppressAutoHyphens/>
        <w:autoSpaceDE w:val="0"/>
        <w:autoSpaceDN w:val="0"/>
        <w:adjustRightInd w:val="0"/>
        <w:spacing w:before="0" w:beforeAutospacing="0" w:after="0" w:afterAutospacing="0"/>
        <w:ind w:left="1423" w:right="157"/>
        <w:rPr>
          <w:rFonts w:ascii="Arial" w:hAnsi="Arial" w:cs="Arial"/>
          <w:color w:val="FF0000"/>
          <w:sz w:val="24"/>
          <w:szCs w:val="24"/>
        </w:rPr>
      </w:pPr>
    </w:p>
    <w:p w:rsidR="00FE368E" w:rsidRPr="002B440F" w:rsidRDefault="00FE368E" w:rsidP="00FE368E">
      <w:pPr>
        <w:numPr>
          <w:ilvl w:val="0"/>
          <w:numId w:val="30"/>
        </w:numPr>
        <w:suppressAutoHyphens/>
        <w:autoSpaceDE w:val="0"/>
        <w:autoSpaceDN w:val="0"/>
        <w:adjustRightInd w:val="0"/>
        <w:spacing w:before="0" w:beforeAutospacing="0" w:after="0" w:afterAutospacing="0"/>
        <w:ind w:left="1423" w:right="157" w:hanging="357"/>
        <w:rPr>
          <w:rFonts w:ascii="Arial" w:hAnsi="Arial" w:cs="Arial"/>
          <w:sz w:val="24"/>
          <w:szCs w:val="24"/>
        </w:rPr>
      </w:pPr>
      <w:r w:rsidRPr="002B440F">
        <w:rPr>
          <w:rFonts w:ascii="Arial" w:hAnsi="Arial" w:cs="Arial"/>
          <w:sz w:val="24"/>
          <w:szCs w:val="24"/>
        </w:rPr>
        <w:t xml:space="preserve">Desenhos em AutoCAD: </w:t>
      </w:r>
    </w:p>
    <w:p w:rsidR="00FE368E" w:rsidRPr="002B440F" w:rsidRDefault="002B440F" w:rsidP="00FE368E">
      <w:pPr>
        <w:numPr>
          <w:ilvl w:val="0"/>
          <w:numId w:val="31"/>
        </w:numPr>
        <w:suppressAutoHyphens/>
        <w:autoSpaceDE w:val="0"/>
        <w:autoSpaceDN w:val="0"/>
        <w:adjustRightInd w:val="0"/>
        <w:spacing w:before="0" w:beforeAutospacing="0" w:after="0" w:afterAutospacing="0"/>
        <w:ind w:right="157"/>
        <w:rPr>
          <w:rFonts w:ascii="Arial" w:hAnsi="Arial" w:cs="Arial"/>
          <w:sz w:val="24"/>
          <w:szCs w:val="24"/>
        </w:rPr>
      </w:pPr>
      <w:proofErr w:type="spellStart"/>
      <w:r w:rsidRPr="002B440F">
        <w:rPr>
          <w:rFonts w:ascii="Arial" w:hAnsi="Arial" w:cs="Arial"/>
          <w:sz w:val="24"/>
          <w:szCs w:val="24"/>
        </w:rPr>
        <w:t>INC</w:t>
      </w:r>
      <w:r w:rsidR="00FE368E" w:rsidRPr="002B440F">
        <w:rPr>
          <w:rFonts w:ascii="Arial" w:hAnsi="Arial" w:cs="Arial"/>
          <w:sz w:val="24"/>
          <w:szCs w:val="24"/>
        </w:rPr>
        <w:t>_Juizados</w:t>
      </w:r>
      <w:proofErr w:type="spellEnd"/>
      <w:r w:rsidR="00FE368E" w:rsidRPr="002B440F">
        <w:rPr>
          <w:rFonts w:ascii="Arial" w:hAnsi="Arial" w:cs="Arial"/>
          <w:sz w:val="24"/>
          <w:szCs w:val="24"/>
        </w:rPr>
        <w:t xml:space="preserve"> d</w:t>
      </w:r>
      <w:r w:rsidR="004902E1">
        <w:rPr>
          <w:rFonts w:ascii="Arial" w:hAnsi="Arial" w:cs="Arial"/>
          <w:sz w:val="24"/>
          <w:szCs w:val="24"/>
        </w:rPr>
        <w:t>a Comarca de Arapiraca_PE_01_r01</w:t>
      </w:r>
    </w:p>
    <w:p w:rsidR="00FE368E" w:rsidRPr="002B440F" w:rsidRDefault="002B440F" w:rsidP="00FE368E">
      <w:pPr>
        <w:numPr>
          <w:ilvl w:val="0"/>
          <w:numId w:val="31"/>
        </w:numPr>
        <w:suppressAutoHyphens/>
        <w:autoSpaceDE w:val="0"/>
        <w:autoSpaceDN w:val="0"/>
        <w:adjustRightInd w:val="0"/>
        <w:spacing w:before="0" w:beforeAutospacing="0" w:after="0" w:afterAutospacing="0"/>
        <w:ind w:right="157"/>
        <w:rPr>
          <w:rFonts w:ascii="Arial" w:hAnsi="Arial" w:cs="Arial"/>
          <w:sz w:val="24"/>
          <w:szCs w:val="24"/>
        </w:rPr>
      </w:pPr>
      <w:proofErr w:type="spellStart"/>
      <w:r w:rsidRPr="002B440F">
        <w:rPr>
          <w:rFonts w:ascii="Arial" w:hAnsi="Arial" w:cs="Arial"/>
          <w:sz w:val="24"/>
          <w:szCs w:val="24"/>
        </w:rPr>
        <w:t>INC</w:t>
      </w:r>
      <w:r w:rsidR="00FE368E" w:rsidRPr="002B440F">
        <w:rPr>
          <w:rFonts w:ascii="Arial" w:hAnsi="Arial" w:cs="Arial"/>
          <w:sz w:val="24"/>
          <w:szCs w:val="24"/>
        </w:rPr>
        <w:t>_Juizados</w:t>
      </w:r>
      <w:proofErr w:type="spellEnd"/>
      <w:r w:rsidR="00FE368E" w:rsidRPr="002B440F">
        <w:rPr>
          <w:rFonts w:ascii="Arial" w:hAnsi="Arial" w:cs="Arial"/>
          <w:sz w:val="24"/>
          <w:szCs w:val="24"/>
        </w:rPr>
        <w:t xml:space="preserve"> d</w:t>
      </w:r>
      <w:r w:rsidR="004902E1">
        <w:rPr>
          <w:rFonts w:ascii="Arial" w:hAnsi="Arial" w:cs="Arial"/>
          <w:sz w:val="24"/>
          <w:szCs w:val="24"/>
        </w:rPr>
        <w:t>a Comarca de Arapiraca_PE_02_r01</w:t>
      </w:r>
    </w:p>
    <w:p w:rsidR="002B440F" w:rsidRPr="002B440F" w:rsidRDefault="002B440F" w:rsidP="002B440F">
      <w:pPr>
        <w:numPr>
          <w:ilvl w:val="0"/>
          <w:numId w:val="31"/>
        </w:numPr>
        <w:suppressAutoHyphens/>
        <w:autoSpaceDE w:val="0"/>
        <w:autoSpaceDN w:val="0"/>
        <w:adjustRightInd w:val="0"/>
        <w:spacing w:before="0" w:beforeAutospacing="0" w:after="0" w:afterAutospacing="0"/>
        <w:ind w:right="157"/>
        <w:rPr>
          <w:rFonts w:ascii="Arial" w:hAnsi="Arial" w:cs="Arial"/>
          <w:sz w:val="24"/>
          <w:szCs w:val="24"/>
        </w:rPr>
      </w:pPr>
      <w:proofErr w:type="spellStart"/>
      <w:r w:rsidRPr="002B440F">
        <w:rPr>
          <w:rFonts w:ascii="Arial" w:hAnsi="Arial" w:cs="Arial"/>
          <w:sz w:val="24"/>
          <w:szCs w:val="24"/>
        </w:rPr>
        <w:t>INC_Juizados</w:t>
      </w:r>
      <w:proofErr w:type="spellEnd"/>
      <w:r w:rsidRPr="002B440F">
        <w:rPr>
          <w:rFonts w:ascii="Arial" w:hAnsi="Arial" w:cs="Arial"/>
          <w:sz w:val="24"/>
          <w:szCs w:val="24"/>
        </w:rPr>
        <w:t xml:space="preserve"> d</w:t>
      </w:r>
      <w:r w:rsidR="004902E1">
        <w:rPr>
          <w:rFonts w:ascii="Arial" w:hAnsi="Arial" w:cs="Arial"/>
          <w:sz w:val="24"/>
          <w:szCs w:val="24"/>
        </w:rPr>
        <w:t>a Comarca de Arapiraca_PE_03_r01</w:t>
      </w:r>
    </w:p>
    <w:p w:rsidR="002B440F" w:rsidRPr="002B440F" w:rsidRDefault="002B440F" w:rsidP="002B440F">
      <w:pPr>
        <w:numPr>
          <w:ilvl w:val="0"/>
          <w:numId w:val="31"/>
        </w:numPr>
        <w:suppressAutoHyphens/>
        <w:autoSpaceDE w:val="0"/>
        <w:autoSpaceDN w:val="0"/>
        <w:adjustRightInd w:val="0"/>
        <w:spacing w:before="0" w:beforeAutospacing="0" w:after="0" w:afterAutospacing="0"/>
        <w:ind w:right="157"/>
        <w:rPr>
          <w:rFonts w:ascii="Arial" w:hAnsi="Arial" w:cs="Arial"/>
          <w:sz w:val="24"/>
          <w:szCs w:val="24"/>
        </w:rPr>
      </w:pPr>
      <w:proofErr w:type="spellStart"/>
      <w:r w:rsidRPr="002B440F">
        <w:rPr>
          <w:rFonts w:ascii="Arial" w:hAnsi="Arial" w:cs="Arial"/>
          <w:sz w:val="24"/>
          <w:szCs w:val="24"/>
        </w:rPr>
        <w:t>INC_Juizados</w:t>
      </w:r>
      <w:proofErr w:type="spellEnd"/>
      <w:r w:rsidRPr="002B440F">
        <w:rPr>
          <w:rFonts w:ascii="Arial" w:hAnsi="Arial" w:cs="Arial"/>
          <w:sz w:val="24"/>
          <w:szCs w:val="24"/>
        </w:rPr>
        <w:t xml:space="preserve"> d</w:t>
      </w:r>
      <w:r w:rsidR="004902E1">
        <w:rPr>
          <w:rFonts w:ascii="Arial" w:hAnsi="Arial" w:cs="Arial"/>
          <w:sz w:val="24"/>
          <w:szCs w:val="24"/>
        </w:rPr>
        <w:t>a Comarca de Arapiraca_PE_04_r01</w:t>
      </w:r>
    </w:p>
    <w:p w:rsidR="002B440F" w:rsidRPr="002B440F" w:rsidRDefault="002B440F" w:rsidP="002B440F">
      <w:pPr>
        <w:numPr>
          <w:ilvl w:val="0"/>
          <w:numId w:val="31"/>
        </w:numPr>
        <w:suppressAutoHyphens/>
        <w:autoSpaceDE w:val="0"/>
        <w:autoSpaceDN w:val="0"/>
        <w:adjustRightInd w:val="0"/>
        <w:spacing w:before="0" w:beforeAutospacing="0" w:after="0" w:afterAutospacing="0"/>
        <w:ind w:right="157"/>
        <w:rPr>
          <w:rFonts w:ascii="Arial" w:hAnsi="Arial" w:cs="Arial"/>
          <w:sz w:val="24"/>
          <w:szCs w:val="24"/>
        </w:rPr>
      </w:pPr>
      <w:proofErr w:type="spellStart"/>
      <w:r w:rsidRPr="002B440F">
        <w:rPr>
          <w:rFonts w:ascii="Arial" w:hAnsi="Arial" w:cs="Arial"/>
          <w:sz w:val="24"/>
          <w:szCs w:val="24"/>
        </w:rPr>
        <w:t>INC_Juizados</w:t>
      </w:r>
      <w:proofErr w:type="spellEnd"/>
      <w:r w:rsidRPr="002B440F">
        <w:rPr>
          <w:rFonts w:ascii="Arial" w:hAnsi="Arial" w:cs="Arial"/>
          <w:sz w:val="24"/>
          <w:szCs w:val="24"/>
        </w:rPr>
        <w:t xml:space="preserve"> d</w:t>
      </w:r>
      <w:r w:rsidR="004902E1">
        <w:rPr>
          <w:rFonts w:ascii="Arial" w:hAnsi="Arial" w:cs="Arial"/>
          <w:sz w:val="24"/>
          <w:szCs w:val="24"/>
        </w:rPr>
        <w:t>a Comarca de Arapiraca_PE_05_r01</w:t>
      </w:r>
    </w:p>
    <w:p w:rsidR="002B440F" w:rsidRPr="002B440F" w:rsidRDefault="002B440F" w:rsidP="002B440F">
      <w:pPr>
        <w:numPr>
          <w:ilvl w:val="0"/>
          <w:numId w:val="31"/>
        </w:numPr>
        <w:suppressAutoHyphens/>
        <w:autoSpaceDE w:val="0"/>
        <w:autoSpaceDN w:val="0"/>
        <w:adjustRightInd w:val="0"/>
        <w:spacing w:before="0" w:beforeAutospacing="0" w:after="0" w:afterAutospacing="0"/>
        <w:ind w:right="157"/>
        <w:rPr>
          <w:rFonts w:ascii="Arial" w:hAnsi="Arial" w:cs="Arial"/>
          <w:sz w:val="24"/>
          <w:szCs w:val="24"/>
        </w:rPr>
      </w:pPr>
      <w:proofErr w:type="spellStart"/>
      <w:r w:rsidRPr="002B440F">
        <w:rPr>
          <w:rFonts w:ascii="Arial" w:hAnsi="Arial" w:cs="Arial"/>
          <w:sz w:val="24"/>
          <w:szCs w:val="24"/>
        </w:rPr>
        <w:t>INC_Juizados</w:t>
      </w:r>
      <w:proofErr w:type="spellEnd"/>
      <w:r w:rsidRPr="002B440F">
        <w:rPr>
          <w:rFonts w:ascii="Arial" w:hAnsi="Arial" w:cs="Arial"/>
          <w:sz w:val="24"/>
          <w:szCs w:val="24"/>
        </w:rPr>
        <w:t xml:space="preserve"> da Comarca de Arapiraca_PE_06_r00</w:t>
      </w:r>
    </w:p>
    <w:p w:rsidR="00FE368E" w:rsidRPr="002B440F" w:rsidRDefault="00FE368E" w:rsidP="00FE368E">
      <w:pPr>
        <w:numPr>
          <w:ilvl w:val="0"/>
          <w:numId w:val="30"/>
        </w:numPr>
        <w:suppressAutoHyphens/>
        <w:autoSpaceDE w:val="0"/>
        <w:autoSpaceDN w:val="0"/>
        <w:adjustRightInd w:val="0"/>
        <w:spacing w:before="0" w:beforeAutospacing="0" w:after="0" w:afterAutospacing="0"/>
        <w:ind w:left="1423" w:right="157" w:hanging="357"/>
        <w:rPr>
          <w:rFonts w:ascii="Arial" w:hAnsi="Arial" w:cs="Arial"/>
          <w:sz w:val="24"/>
          <w:szCs w:val="24"/>
        </w:rPr>
      </w:pPr>
      <w:r w:rsidRPr="002B440F">
        <w:rPr>
          <w:rFonts w:ascii="Arial" w:hAnsi="Arial" w:cs="Arial"/>
          <w:sz w:val="24"/>
          <w:szCs w:val="24"/>
        </w:rPr>
        <w:t xml:space="preserve">Memorial Descritivo: </w:t>
      </w:r>
      <w:proofErr w:type="spellStart"/>
      <w:r w:rsidRPr="002B440F">
        <w:rPr>
          <w:rFonts w:ascii="Arial" w:hAnsi="Arial" w:cs="Arial"/>
          <w:sz w:val="24"/>
          <w:szCs w:val="24"/>
        </w:rPr>
        <w:t>MD_</w:t>
      </w:r>
      <w:r w:rsidR="002B440F" w:rsidRPr="002B440F">
        <w:rPr>
          <w:rFonts w:ascii="Arial" w:hAnsi="Arial" w:cs="Arial"/>
          <w:sz w:val="24"/>
          <w:szCs w:val="24"/>
        </w:rPr>
        <w:t>INC</w:t>
      </w:r>
      <w:r w:rsidRPr="002B440F">
        <w:rPr>
          <w:rFonts w:ascii="Arial" w:hAnsi="Arial" w:cs="Arial"/>
          <w:sz w:val="24"/>
          <w:szCs w:val="24"/>
        </w:rPr>
        <w:t>_Juizados</w:t>
      </w:r>
      <w:proofErr w:type="spellEnd"/>
      <w:r w:rsidRPr="002B440F">
        <w:rPr>
          <w:rFonts w:ascii="Arial" w:hAnsi="Arial" w:cs="Arial"/>
          <w:sz w:val="24"/>
          <w:szCs w:val="24"/>
        </w:rPr>
        <w:t xml:space="preserve"> da Comarca de Arapiraca_PE_r00</w:t>
      </w:r>
    </w:p>
    <w:p w:rsidR="00FE368E" w:rsidRDefault="00FE368E" w:rsidP="00FE368E">
      <w:pPr>
        <w:numPr>
          <w:ilvl w:val="0"/>
          <w:numId w:val="30"/>
        </w:numPr>
        <w:suppressAutoHyphens/>
        <w:autoSpaceDE w:val="0"/>
        <w:autoSpaceDN w:val="0"/>
        <w:adjustRightInd w:val="0"/>
        <w:spacing w:before="0" w:beforeAutospacing="0" w:after="0" w:afterAutospacing="0"/>
        <w:ind w:left="1423" w:right="157" w:hanging="357"/>
        <w:rPr>
          <w:rFonts w:ascii="Arial" w:hAnsi="Arial" w:cs="Arial"/>
          <w:sz w:val="24"/>
          <w:szCs w:val="24"/>
        </w:rPr>
      </w:pPr>
      <w:r w:rsidRPr="002B440F">
        <w:rPr>
          <w:rFonts w:ascii="Arial" w:hAnsi="Arial" w:cs="Arial"/>
          <w:sz w:val="24"/>
          <w:szCs w:val="24"/>
        </w:rPr>
        <w:t xml:space="preserve">Memorial de Cálculo: </w:t>
      </w:r>
      <w:proofErr w:type="spellStart"/>
      <w:r w:rsidRPr="002B440F">
        <w:rPr>
          <w:rFonts w:ascii="Arial" w:hAnsi="Arial" w:cs="Arial"/>
          <w:sz w:val="24"/>
          <w:szCs w:val="24"/>
        </w:rPr>
        <w:t>MC_</w:t>
      </w:r>
      <w:r w:rsidR="002B440F" w:rsidRPr="002B440F">
        <w:rPr>
          <w:rFonts w:ascii="Arial" w:hAnsi="Arial" w:cs="Arial"/>
          <w:sz w:val="24"/>
          <w:szCs w:val="24"/>
        </w:rPr>
        <w:t>INC</w:t>
      </w:r>
      <w:r w:rsidRPr="002B440F">
        <w:rPr>
          <w:rFonts w:ascii="Arial" w:hAnsi="Arial" w:cs="Arial"/>
          <w:sz w:val="24"/>
          <w:szCs w:val="24"/>
        </w:rPr>
        <w:t>_Juizados</w:t>
      </w:r>
      <w:proofErr w:type="spellEnd"/>
      <w:r w:rsidRPr="002B440F">
        <w:rPr>
          <w:rFonts w:ascii="Arial" w:hAnsi="Arial" w:cs="Arial"/>
          <w:sz w:val="24"/>
          <w:szCs w:val="24"/>
        </w:rPr>
        <w:t xml:space="preserve"> da Comarca de Arapiraca_PE_r00</w:t>
      </w:r>
    </w:p>
    <w:p w:rsidR="002B440F" w:rsidRPr="002B440F" w:rsidRDefault="002B440F" w:rsidP="002B440F">
      <w:pPr>
        <w:suppressAutoHyphens/>
        <w:autoSpaceDE w:val="0"/>
        <w:autoSpaceDN w:val="0"/>
        <w:adjustRightInd w:val="0"/>
        <w:spacing w:before="0" w:beforeAutospacing="0" w:after="0" w:afterAutospacing="0"/>
        <w:ind w:left="1423" w:right="157"/>
        <w:rPr>
          <w:rFonts w:ascii="Arial" w:hAnsi="Arial" w:cs="Arial"/>
          <w:sz w:val="24"/>
          <w:szCs w:val="24"/>
        </w:rPr>
      </w:pPr>
    </w:p>
    <w:p w:rsidR="00FE368E" w:rsidRPr="002937F8" w:rsidRDefault="00FE368E" w:rsidP="00FE368E">
      <w:pPr>
        <w:numPr>
          <w:ilvl w:val="0"/>
          <w:numId w:val="29"/>
        </w:numPr>
        <w:shd w:val="clear" w:color="auto" w:fill="D9D9D9"/>
        <w:spacing w:before="0" w:beforeAutospacing="0" w:after="0" w:afterAutospacing="0"/>
        <w:ind w:left="284" w:rightChars="20" w:right="44"/>
        <w:rPr>
          <w:rFonts w:ascii="Arial" w:hAnsi="Arial" w:cs="Arial"/>
          <w:b/>
          <w:bCs/>
          <w:sz w:val="24"/>
          <w:szCs w:val="24"/>
        </w:rPr>
      </w:pPr>
      <w:r w:rsidRPr="002937F8">
        <w:rPr>
          <w:rFonts w:ascii="Arial" w:hAnsi="Arial" w:cs="Arial"/>
          <w:b/>
          <w:bCs/>
          <w:sz w:val="24"/>
          <w:szCs w:val="24"/>
        </w:rPr>
        <w:t>NORMAS E PROCEDIMENTOS</w:t>
      </w:r>
    </w:p>
    <w:p w:rsidR="00FE368E" w:rsidRPr="002937F8" w:rsidRDefault="00FE368E" w:rsidP="00C27003">
      <w:pPr>
        <w:pStyle w:val="Corpodetexto2"/>
        <w:spacing w:line="360" w:lineRule="auto"/>
        <w:rPr>
          <w:rFonts w:ascii="Arial" w:hAnsi="Arial" w:cs="Arial"/>
          <w:color w:val="000000"/>
        </w:rPr>
      </w:pPr>
    </w:p>
    <w:p w:rsidR="00C27003" w:rsidRPr="002937F8" w:rsidRDefault="00C27003" w:rsidP="00433A68">
      <w:pPr>
        <w:pStyle w:val="Corpodetexto2"/>
        <w:numPr>
          <w:ilvl w:val="0"/>
          <w:numId w:val="36"/>
        </w:numPr>
        <w:spacing w:after="0" w:line="240" w:lineRule="auto"/>
        <w:ind w:left="1418" w:hanging="284"/>
        <w:jc w:val="both"/>
        <w:rPr>
          <w:rFonts w:ascii="Arial" w:hAnsi="Arial" w:cs="Arial"/>
          <w:color w:val="000000"/>
        </w:rPr>
      </w:pPr>
      <w:r w:rsidRPr="002937F8">
        <w:rPr>
          <w:rFonts w:ascii="Arial" w:hAnsi="Arial" w:cs="Arial"/>
          <w:color w:val="000000"/>
        </w:rPr>
        <w:t>NBR 10897 Proteção contra incêndio por chuveiros automáticos</w:t>
      </w:r>
    </w:p>
    <w:p w:rsidR="00C27003" w:rsidRPr="002937F8" w:rsidRDefault="00C27003" w:rsidP="00433A68">
      <w:pPr>
        <w:pStyle w:val="Corpodetexto2"/>
        <w:numPr>
          <w:ilvl w:val="0"/>
          <w:numId w:val="36"/>
        </w:numPr>
        <w:spacing w:after="0" w:line="240" w:lineRule="auto"/>
        <w:ind w:left="1418" w:hanging="284"/>
        <w:jc w:val="both"/>
        <w:rPr>
          <w:rFonts w:ascii="Arial" w:hAnsi="Arial" w:cs="Arial"/>
          <w:color w:val="000000"/>
        </w:rPr>
      </w:pPr>
      <w:r w:rsidRPr="002937F8">
        <w:rPr>
          <w:rFonts w:ascii="Arial" w:hAnsi="Arial" w:cs="Arial"/>
          <w:color w:val="000000"/>
        </w:rPr>
        <w:t>NBR 13434 – Sinalização de segurança contra incêndio e pânico – Parte 1: Princípios de projeto – Parte 2: Símbolos e suas formas, dimensões e cores – 2004</w:t>
      </w:r>
    </w:p>
    <w:p w:rsidR="00C27003" w:rsidRPr="002B440F" w:rsidRDefault="00C27003" w:rsidP="00433A68">
      <w:pPr>
        <w:pStyle w:val="PargrafodaLista"/>
        <w:numPr>
          <w:ilvl w:val="0"/>
          <w:numId w:val="36"/>
        </w:numPr>
        <w:autoSpaceDE w:val="0"/>
        <w:autoSpaceDN w:val="0"/>
        <w:adjustRightInd w:val="0"/>
        <w:spacing w:before="0" w:beforeAutospacing="0" w:after="0" w:afterAutospacing="0"/>
        <w:ind w:left="1418" w:hanging="284"/>
        <w:jc w:val="both"/>
        <w:rPr>
          <w:rFonts w:ascii="Arial" w:hAnsi="Arial" w:cs="Arial"/>
          <w:color w:val="000000"/>
          <w:sz w:val="24"/>
          <w:szCs w:val="24"/>
        </w:rPr>
      </w:pPr>
      <w:r w:rsidRPr="002B440F">
        <w:rPr>
          <w:rFonts w:ascii="Arial" w:hAnsi="Arial" w:cs="Arial"/>
          <w:color w:val="000000"/>
          <w:sz w:val="24"/>
          <w:szCs w:val="24"/>
        </w:rPr>
        <w:t xml:space="preserve">NBR 5410 – Instalações elétricas de baixa tensão. </w:t>
      </w:r>
    </w:p>
    <w:p w:rsidR="00C27003" w:rsidRPr="002B440F" w:rsidRDefault="00C27003" w:rsidP="00433A68">
      <w:pPr>
        <w:pStyle w:val="PargrafodaLista"/>
        <w:numPr>
          <w:ilvl w:val="0"/>
          <w:numId w:val="36"/>
        </w:numPr>
        <w:autoSpaceDE w:val="0"/>
        <w:autoSpaceDN w:val="0"/>
        <w:adjustRightInd w:val="0"/>
        <w:spacing w:before="0" w:beforeAutospacing="0" w:after="0" w:afterAutospacing="0"/>
        <w:ind w:left="1418" w:hanging="284"/>
        <w:jc w:val="both"/>
        <w:rPr>
          <w:rFonts w:ascii="Arial" w:hAnsi="Arial" w:cs="Arial"/>
          <w:color w:val="000000"/>
          <w:sz w:val="24"/>
          <w:szCs w:val="24"/>
        </w:rPr>
      </w:pPr>
      <w:r w:rsidRPr="002B440F">
        <w:rPr>
          <w:rFonts w:ascii="Arial" w:hAnsi="Arial" w:cs="Arial"/>
          <w:color w:val="000000"/>
          <w:sz w:val="24"/>
          <w:szCs w:val="24"/>
        </w:rPr>
        <w:t xml:space="preserve">NBR 5580 – Tubos de aço-carbono para rosca </w:t>
      </w:r>
      <w:proofErr w:type="spellStart"/>
      <w:r w:rsidRPr="002B440F">
        <w:rPr>
          <w:rFonts w:ascii="Arial" w:hAnsi="Arial" w:cs="Arial"/>
          <w:color w:val="000000"/>
          <w:sz w:val="24"/>
          <w:szCs w:val="24"/>
        </w:rPr>
        <w:t>Whitworth</w:t>
      </w:r>
      <w:proofErr w:type="spellEnd"/>
      <w:r w:rsidRPr="002B440F">
        <w:rPr>
          <w:rFonts w:ascii="Arial" w:hAnsi="Arial" w:cs="Arial"/>
          <w:color w:val="000000"/>
          <w:sz w:val="24"/>
          <w:szCs w:val="24"/>
        </w:rPr>
        <w:t xml:space="preserve"> gás para usos comuns na condução de fluídos – Especificação. </w:t>
      </w:r>
    </w:p>
    <w:p w:rsidR="00C27003" w:rsidRPr="002B440F" w:rsidRDefault="00C27003" w:rsidP="00433A68">
      <w:pPr>
        <w:pStyle w:val="PargrafodaLista"/>
        <w:numPr>
          <w:ilvl w:val="0"/>
          <w:numId w:val="36"/>
        </w:numPr>
        <w:autoSpaceDE w:val="0"/>
        <w:autoSpaceDN w:val="0"/>
        <w:adjustRightInd w:val="0"/>
        <w:spacing w:before="0" w:beforeAutospacing="0" w:after="0" w:afterAutospacing="0"/>
        <w:ind w:left="1418" w:hanging="284"/>
        <w:jc w:val="both"/>
        <w:rPr>
          <w:rFonts w:ascii="Arial" w:hAnsi="Arial" w:cs="Arial"/>
          <w:color w:val="000000"/>
          <w:sz w:val="24"/>
          <w:szCs w:val="24"/>
        </w:rPr>
      </w:pPr>
      <w:r w:rsidRPr="002B440F">
        <w:rPr>
          <w:rFonts w:ascii="Arial" w:hAnsi="Arial" w:cs="Arial"/>
          <w:color w:val="000000"/>
          <w:sz w:val="24"/>
          <w:szCs w:val="24"/>
        </w:rPr>
        <w:t>NBR 5587 – Tubos de aço para condução, com rosca ANSI/ASME B1. 20.1 – Dimensões Básicas – Padronização.</w:t>
      </w:r>
    </w:p>
    <w:p w:rsidR="00C27003" w:rsidRPr="002B440F" w:rsidRDefault="00C27003" w:rsidP="00433A68">
      <w:pPr>
        <w:pStyle w:val="PargrafodaLista"/>
        <w:numPr>
          <w:ilvl w:val="0"/>
          <w:numId w:val="36"/>
        </w:numPr>
        <w:autoSpaceDE w:val="0"/>
        <w:autoSpaceDN w:val="0"/>
        <w:adjustRightInd w:val="0"/>
        <w:spacing w:before="0" w:beforeAutospacing="0" w:after="0" w:afterAutospacing="0"/>
        <w:ind w:left="1418" w:hanging="284"/>
        <w:jc w:val="both"/>
        <w:rPr>
          <w:rFonts w:ascii="Arial" w:hAnsi="Arial" w:cs="Arial"/>
          <w:color w:val="000000"/>
          <w:sz w:val="24"/>
          <w:szCs w:val="24"/>
        </w:rPr>
      </w:pPr>
      <w:r w:rsidRPr="002B440F">
        <w:rPr>
          <w:rFonts w:ascii="Arial" w:hAnsi="Arial" w:cs="Arial"/>
          <w:color w:val="000000"/>
          <w:sz w:val="24"/>
          <w:szCs w:val="24"/>
        </w:rPr>
        <w:lastRenderedPageBreak/>
        <w:t xml:space="preserve">NBR 5590 – Tubo de aço-carbono com ou sem costura, pretos ou galvanizados por imersão a quente, para condução de fluídos – Especificação. </w:t>
      </w:r>
    </w:p>
    <w:p w:rsidR="00C27003" w:rsidRPr="002B440F" w:rsidRDefault="00C27003" w:rsidP="00433A68">
      <w:pPr>
        <w:pStyle w:val="PargrafodaLista"/>
        <w:widowControl w:val="0"/>
        <w:numPr>
          <w:ilvl w:val="0"/>
          <w:numId w:val="36"/>
        </w:numPr>
        <w:spacing w:before="0" w:beforeAutospacing="0" w:after="0" w:afterAutospacing="0"/>
        <w:ind w:left="1418" w:hanging="284"/>
        <w:jc w:val="both"/>
        <w:rPr>
          <w:rFonts w:ascii="Arial" w:hAnsi="Arial" w:cs="Arial"/>
          <w:color w:val="000000"/>
          <w:sz w:val="24"/>
          <w:szCs w:val="24"/>
        </w:rPr>
      </w:pPr>
      <w:r w:rsidRPr="002B440F">
        <w:rPr>
          <w:rFonts w:ascii="Arial" w:hAnsi="Arial" w:cs="Arial"/>
          <w:color w:val="000000"/>
          <w:sz w:val="24"/>
          <w:szCs w:val="24"/>
        </w:rPr>
        <w:t>NBR 5626 – Instalação predial de água fria.</w:t>
      </w:r>
    </w:p>
    <w:p w:rsidR="00C27003" w:rsidRPr="002B440F" w:rsidRDefault="00C27003" w:rsidP="00433A68">
      <w:pPr>
        <w:pStyle w:val="PargrafodaLista"/>
        <w:numPr>
          <w:ilvl w:val="0"/>
          <w:numId w:val="36"/>
        </w:numPr>
        <w:autoSpaceDE w:val="0"/>
        <w:autoSpaceDN w:val="0"/>
        <w:adjustRightInd w:val="0"/>
        <w:spacing w:before="0" w:beforeAutospacing="0" w:after="0" w:afterAutospacing="0"/>
        <w:ind w:left="1418" w:hanging="284"/>
        <w:jc w:val="both"/>
        <w:rPr>
          <w:rFonts w:ascii="Arial" w:hAnsi="Arial" w:cs="Arial"/>
          <w:color w:val="000000"/>
          <w:sz w:val="24"/>
          <w:szCs w:val="24"/>
        </w:rPr>
      </w:pPr>
      <w:r w:rsidRPr="002B440F">
        <w:rPr>
          <w:rFonts w:ascii="Arial" w:hAnsi="Arial" w:cs="Arial"/>
          <w:color w:val="000000"/>
          <w:sz w:val="24"/>
          <w:szCs w:val="24"/>
        </w:rPr>
        <w:t xml:space="preserve">NBR 5667 – Hidrantes urbanos de incêndio – Especificações. </w:t>
      </w:r>
    </w:p>
    <w:p w:rsidR="00C27003" w:rsidRPr="002B440F" w:rsidRDefault="00C27003" w:rsidP="00433A68">
      <w:pPr>
        <w:pStyle w:val="PargrafodaLista"/>
        <w:numPr>
          <w:ilvl w:val="0"/>
          <w:numId w:val="36"/>
        </w:numPr>
        <w:autoSpaceDE w:val="0"/>
        <w:autoSpaceDN w:val="0"/>
        <w:adjustRightInd w:val="0"/>
        <w:spacing w:before="0" w:beforeAutospacing="0" w:after="0" w:afterAutospacing="0"/>
        <w:ind w:left="1418" w:hanging="284"/>
        <w:jc w:val="both"/>
        <w:rPr>
          <w:rFonts w:ascii="Arial" w:hAnsi="Arial" w:cs="Arial"/>
          <w:color w:val="000000"/>
          <w:sz w:val="24"/>
          <w:szCs w:val="24"/>
        </w:rPr>
      </w:pPr>
      <w:r w:rsidRPr="002B440F">
        <w:rPr>
          <w:rFonts w:ascii="Arial" w:hAnsi="Arial" w:cs="Arial"/>
          <w:color w:val="000000"/>
          <w:sz w:val="24"/>
          <w:szCs w:val="24"/>
        </w:rPr>
        <w:t xml:space="preserve">NBR 6414 – Rosca para tubos onde a vedação é feita pela rosca – Designação, dimensões e tolerâncias – Padronização. </w:t>
      </w:r>
    </w:p>
    <w:p w:rsidR="00C27003" w:rsidRPr="002B440F" w:rsidRDefault="00C27003" w:rsidP="00433A68">
      <w:pPr>
        <w:pStyle w:val="PargrafodaLista"/>
        <w:numPr>
          <w:ilvl w:val="0"/>
          <w:numId w:val="36"/>
        </w:numPr>
        <w:autoSpaceDE w:val="0"/>
        <w:autoSpaceDN w:val="0"/>
        <w:adjustRightInd w:val="0"/>
        <w:spacing w:before="0" w:beforeAutospacing="0" w:after="0" w:afterAutospacing="0"/>
        <w:ind w:left="1418" w:hanging="284"/>
        <w:jc w:val="both"/>
        <w:rPr>
          <w:rFonts w:ascii="Arial" w:hAnsi="Arial" w:cs="Arial"/>
          <w:color w:val="000000"/>
          <w:sz w:val="24"/>
          <w:szCs w:val="24"/>
        </w:rPr>
      </w:pPr>
      <w:r w:rsidRPr="002B440F">
        <w:rPr>
          <w:rFonts w:ascii="Arial" w:hAnsi="Arial" w:cs="Arial"/>
          <w:color w:val="000000"/>
          <w:sz w:val="24"/>
          <w:szCs w:val="24"/>
        </w:rPr>
        <w:t xml:space="preserve">NBR 6925 – Conexão de ferro fundido maleável, de classes 150 e 300, com rosca NPT, para tubulação – Especificação. </w:t>
      </w:r>
    </w:p>
    <w:p w:rsidR="00C27003" w:rsidRPr="002B440F" w:rsidRDefault="00C27003" w:rsidP="00433A68">
      <w:pPr>
        <w:pStyle w:val="PargrafodaLista"/>
        <w:widowControl w:val="0"/>
        <w:numPr>
          <w:ilvl w:val="0"/>
          <w:numId w:val="36"/>
        </w:numPr>
        <w:spacing w:before="0" w:beforeAutospacing="0" w:after="0" w:afterAutospacing="0"/>
        <w:ind w:left="1418" w:hanging="284"/>
        <w:jc w:val="both"/>
        <w:rPr>
          <w:rFonts w:ascii="Arial" w:hAnsi="Arial" w:cs="Arial"/>
          <w:color w:val="000000"/>
          <w:sz w:val="24"/>
          <w:szCs w:val="24"/>
        </w:rPr>
      </w:pPr>
      <w:r w:rsidRPr="002B440F">
        <w:rPr>
          <w:rFonts w:ascii="Arial" w:hAnsi="Arial" w:cs="Arial"/>
          <w:color w:val="000000"/>
          <w:sz w:val="24"/>
          <w:szCs w:val="24"/>
        </w:rPr>
        <w:t>NBR 6943 – Conexão de ferro maleável para tubulações – Classe 10 – Especificações.</w:t>
      </w:r>
    </w:p>
    <w:p w:rsidR="00C27003" w:rsidRPr="002B440F" w:rsidRDefault="00C27003" w:rsidP="00433A68">
      <w:pPr>
        <w:pStyle w:val="PargrafodaLista"/>
        <w:numPr>
          <w:ilvl w:val="0"/>
          <w:numId w:val="36"/>
        </w:numPr>
        <w:autoSpaceDE w:val="0"/>
        <w:autoSpaceDN w:val="0"/>
        <w:adjustRightInd w:val="0"/>
        <w:spacing w:before="0" w:beforeAutospacing="0" w:after="0" w:afterAutospacing="0"/>
        <w:ind w:left="1418" w:hanging="284"/>
        <w:jc w:val="both"/>
        <w:rPr>
          <w:rFonts w:ascii="Arial" w:hAnsi="Arial" w:cs="Arial"/>
          <w:color w:val="000000"/>
          <w:sz w:val="24"/>
          <w:szCs w:val="24"/>
        </w:rPr>
      </w:pPr>
      <w:r w:rsidRPr="002B440F">
        <w:rPr>
          <w:rFonts w:ascii="Arial" w:hAnsi="Arial" w:cs="Arial"/>
          <w:color w:val="000000"/>
          <w:sz w:val="24"/>
          <w:szCs w:val="24"/>
        </w:rPr>
        <w:t xml:space="preserve">NBR 11861 – Mangueira de incêndio – Requisitos e métodos de ensaio. </w:t>
      </w:r>
    </w:p>
    <w:p w:rsidR="00C27003" w:rsidRPr="002B440F" w:rsidRDefault="00C27003" w:rsidP="00433A68">
      <w:pPr>
        <w:pStyle w:val="PargrafodaLista"/>
        <w:numPr>
          <w:ilvl w:val="0"/>
          <w:numId w:val="36"/>
        </w:numPr>
        <w:autoSpaceDE w:val="0"/>
        <w:autoSpaceDN w:val="0"/>
        <w:adjustRightInd w:val="0"/>
        <w:spacing w:before="0" w:beforeAutospacing="0" w:after="0" w:afterAutospacing="0"/>
        <w:ind w:left="1418" w:hanging="284"/>
        <w:jc w:val="both"/>
        <w:rPr>
          <w:rFonts w:ascii="Arial" w:hAnsi="Arial" w:cs="Arial"/>
          <w:color w:val="000000"/>
          <w:sz w:val="24"/>
          <w:szCs w:val="24"/>
        </w:rPr>
      </w:pPr>
      <w:r w:rsidRPr="002B440F">
        <w:rPr>
          <w:rFonts w:ascii="Arial" w:hAnsi="Arial" w:cs="Arial"/>
          <w:color w:val="000000"/>
          <w:sz w:val="24"/>
          <w:szCs w:val="24"/>
        </w:rPr>
        <w:t xml:space="preserve">NBR 12779 – Mangueiras de Incêndio - Inspeção, manutenção e cuidados. </w:t>
      </w:r>
    </w:p>
    <w:p w:rsidR="00C27003" w:rsidRPr="002B440F" w:rsidRDefault="00C27003" w:rsidP="00433A68">
      <w:pPr>
        <w:pStyle w:val="PargrafodaLista"/>
        <w:widowControl w:val="0"/>
        <w:numPr>
          <w:ilvl w:val="0"/>
          <w:numId w:val="36"/>
        </w:numPr>
        <w:spacing w:before="0" w:beforeAutospacing="0" w:after="0" w:afterAutospacing="0"/>
        <w:ind w:left="1418" w:hanging="284"/>
        <w:jc w:val="both"/>
        <w:rPr>
          <w:rFonts w:ascii="Arial" w:hAnsi="Arial" w:cs="Arial"/>
          <w:color w:val="000000"/>
          <w:sz w:val="24"/>
          <w:szCs w:val="24"/>
        </w:rPr>
      </w:pPr>
      <w:r w:rsidRPr="002B440F">
        <w:rPr>
          <w:rFonts w:ascii="Arial" w:hAnsi="Arial" w:cs="Arial"/>
          <w:color w:val="000000"/>
          <w:sz w:val="24"/>
          <w:szCs w:val="24"/>
        </w:rPr>
        <w:t>NBR 12912 – Rosca NPT para tubos – Dimensões – Padronização.</w:t>
      </w:r>
    </w:p>
    <w:p w:rsidR="00C27003" w:rsidRPr="002B440F" w:rsidRDefault="00C27003" w:rsidP="00433A68">
      <w:pPr>
        <w:pStyle w:val="PargrafodaLista"/>
        <w:numPr>
          <w:ilvl w:val="0"/>
          <w:numId w:val="36"/>
        </w:numPr>
        <w:autoSpaceDE w:val="0"/>
        <w:autoSpaceDN w:val="0"/>
        <w:adjustRightInd w:val="0"/>
        <w:spacing w:before="0" w:beforeAutospacing="0" w:after="0" w:afterAutospacing="0"/>
        <w:ind w:left="1418" w:hanging="284"/>
        <w:jc w:val="both"/>
        <w:rPr>
          <w:rFonts w:ascii="Arial" w:hAnsi="Arial" w:cs="Arial"/>
          <w:color w:val="000000"/>
          <w:sz w:val="24"/>
          <w:szCs w:val="24"/>
        </w:rPr>
      </w:pPr>
      <w:r w:rsidRPr="002B440F">
        <w:rPr>
          <w:rFonts w:ascii="Arial" w:hAnsi="Arial" w:cs="Arial"/>
          <w:color w:val="000000"/>
          <w:sz w:val="24"/>
          <w:szCs w:val="24"/>
        </w:rPr>
        <w:t xml:space="preserve">NBR 13432 – Exigências de resistência ao fogo de elementos construtivos de edificações – Procedimentos. </w:t>
      </w:r>
    </w:p>
    <w:p w:rsidR="00C27003" w:rsidRPr="002B440F" w:rsidRDefault="00C27003" w:rsidP="00433A68">
      <w:pPr>
        <w:pStyle w:val="PargrafodaLista"/>
        <w:numPr>
          <w:ilvl w:val="0"/>
          <w:numId w:val="36"/>
        </w:numPr>
        <w:autoSpaceDE w:val="0"/>
        <w:autoSpaceDN w:val="0"/>
        <w:adjustRightInd w:val="0"/>
        <w:spacing w:before="0" w:beforeAutospacing="0" w:after="0" w:afterAutospacing="0"/>
        <w:ind w:left="1418" w:hanging="284"/>
        <w:jc w:val="both"/>
        <w:rPr>
          <w:rFonts w:ascii="Arial" w:hAnsi="Arial" w:cs="Arial"/>
          <w:color w:val="000000"/>
          <w:sz w:val="24"/>
          <w:szCs w:val="24"/>
        </w:rPr>
      </w:pPr>
      <w:r w:rsidRPr="002B440F">
        <w:rPr>
          <w:rFonts w:ascii="Arial" w:hAnsi="Arial" w:cs="Arial"/>
          <w:color w:val="000000"/>
          <w:sz w:val="24"/>
          <w:szCs w:val="24"/>
        </w:rPr>
        <w:t xml:space="preserve">NBR 13434 – Parte 1 - Sinalização de segurança contra incêndio e pânico – Princípios de projeto. </w:t>
      </w:r>
    </w:p>
    <w:p w:rsidR="00C27003" w:rsidRPr="002B440F" w:rsidRDefault="00C27003" w:rsidP="00433A68">
      <w:pPr>
        <w:pStyle w:val="PargrafodaLista"/>
        <w:numPr>
          <w:ilvl w:val="0"/>
          <w:numId w:val="36"/>
        </w:numPr>
        <w:autoSpaceDE w:val="0"/>
        <w:autoSpaceDN w:val="0"/>
        <w:adjustRightInd w:val="0"/>
        <w:spacing w:before="0" w:beforeAutospacing="0" w:after="0" w:afterAutospacing="0"/>
        <w:ind w:left="1418" w:hanging="284"/>
        <w:jc w:val="both"/>
        <w:rPr>
          <w:rFonts w:ascii="Arial" w:hAnsi="Arial" w:cs="Arial"/>
          <w:color w:val="000000"/>
          <w:sz w:val="24"/>
          <w:szCs w:val="24"/>
        </w:rPr>
      </w:pPr>
      <w:r w:rsidRPr="002B440F">
        <w:rPr>
          <w:rFonts w:ascii="Arial" w:hAnsi="Arial" w:cs="Arial"/>
          <w:color w:val="000000"/>
          <w:sz w:val="24"/>
          <w:szCs w:val="24"/>
        </w:rPr>
        <w:t xml:space="preserve">NBR 13434 – Parte 2 - Sinalização de segurança contra incêndio e pânico – Símbolos e suas formas, dimensões e cores. </w:t>
      </w:r>
    </w:p>
    <w:p w:rsidR="00C27003" w:rsidRPr="002B440F" w:rsidRDefault="00C27003" w:rsidP="00433A68">
      <w:pPr>
        <w:pStyle w:val="PargrafodaLista"/>
        <w:numPr>
          <w:ilvl w:val="0"/>
          <w:numId w:val="36"/>
        </w:numPr>
        <w:autoSpaceDE w:val="0"/>
        <w:autoSpaceDN w:val="0"/>
        <w:adjustRightInd w:val="0"/>
        <w:spacing w:before="0" w:beforeAutospacing="0" w:after="0" w:afterAutospacing="0"/>
        <w:ind w:left="1418" w:hanging="284"/>
        <w:jc w:val="both"/>
        <w:rPr>
          <w:rFonts w:ascii="Arial" w:hAnsi="Arial" w:cs="Arial"/>
          <w:color w:val="000000"/>
          <w:sz w:val="24"/>
          <w:szCs w:val="24"/>
        </w:rPr>
      </w:pPr>
      <w:r w:rsidRPr="002B440F">
        <w:rPr>
          <w:rFonts w:ascii="Arial" w:hAnsi="Arial" w:cs="Arial"/>
          <w:color w:val="000000"/>
          <w:sz w:val="24"/>
          <w:szCs w:val="24"/>
        </w:rPr>
        <w:t xml:space="preserve">NBR 13714 – Sistemas de Hidrantes e de </w:t>
      </w:r>
      <w:proofErr w:type="spellStart"/>
      <w:r w:rsidRPr="002B440F">
        <w:rPr>
          <w:rFonts w:ascii="Arial" w:hAnsi="Arial" w:cs="Arial"/>
          <w:color w:val="000000"/>
          <w:sz w:val="24"/>
          <w:szCs w:val="24"/>
        </w:rPr>
        <w:t>Mangotinhos</w:t>
      </w:r>
      <w:proofErr w:type="spellEnd"/>
      <w:r w:rsidRPr="002B440F">
        <w:rPr>
          <w:rFonts w:ascii="Arial" w:hAnsi="Arial" w:cs="Arial"/>
          <w:color w:val="000000"/>
          <w:sz w:val="24"/>
          <w:szCs w:val="24"/>
        </w:rPr>
        <w:t xml:space="preserve"> para Combate a Incêndio, Associação Brasileira de Normas Técnicas. </w:t>
      </w:r>
    </w:p>
    <w:p w:rsidR="00C27003" w:rsidRPr="002B440F" w:rsidRDefault="00C27003" w:rsidP="00433A68">
      <w:pPr>
        <w:pStyle w:val="PargrafodaLista"/>
        <w:numPr>
          <w:ilvl w:val="0"/>
          <w:numId w:val="36"/>
        </w:numPr>
        <w:autoSpaceDE w:val="0"/>
        <w:autoSpaceDN w:val="0"/>
        <w:adjustRightInd w:val="0"/>
        <w:spacing w:before="0" w:beforeAutospacing="0" w:after="0" w:afterAutospacing="0"/>
        <w:ind w:left="1418" w:hanging="284"/>
        <w:jc w:val="both"/>
        <w:rPr>
          <w:rFonts w:ascii="Arial" w:hAnsi="Arial" w:cs="Arial"/>
          <w:color w:val="000000"/>
          <w:sz w:val="24"/>
          <w:szCs w:val="24"/>
        </w:rPr>
      </w:pPr>
      <w:r w:rsidRPr="002B440F">
        <w:rPr>
          <w:rFonts w:ascii="Arial" w:hAnsi="Arial" w:cs="Arial"/>
          <w:color w:val="000000"/>
          <w:sz w:val="24"/>
          <w:szCs w:val="24"/>
        </w:rPr>
        <w:t xml:space="preserve">NBR 14105 – Manômetros com sensor de elemento elástico – Recomendações de fabricação e uso. </w:t>
      </w:r>
    </w:p>
    <w:p w:rsidR="00C27003" w:rsidRPr="002B440F" w:rsidRDefault="00C27003" w:rsidP="00433A68">
      <w:pPr>
        <w:pStyle w:val="PargrafodaLista"/>
        <w:widowControl w:val="0"/>
        <w:numPr>
          <w:ilvl w:val="0"/>
          <w:numId w:val="36"/>
        </w:numPr>
        <w:spacing w:before="0" w:beforeAutospacing="0" w:after="0" w:afterAutospacing="0"/>
        <w:ind w:left="1418" w:hanging="284"/>
        <w:jc w:val="both"/>
        <w:rPr>
          <w:rFonts w:ascii="Arial" w:hAnsi="Arial" w:cs="Arial"/>
          <w:iCs/>
          <w:color w:val="000000"/>
          <w:sz w:val="24"/>
          <w:szCs w:val="24"/>
          <w:lang w:val="pt-PT"/>
        </w:rPr>
      </w:pPr>
      <w:r w:rsidRPr="002B440F">
        <w:rPr>
          <w:rFonts w:ascii="Arial" w:hAnsi="Arial" w:cs="Arial"/>
          <w:color w:val="000000"/>
          <w:sz w:val="24"/>
          <w:szCs w:val="24"/>
        </w:rPr>
        <w:t>NBR 14349 – União para mangueira de incêndio – Requisitos e métodos de ensaio.</w:t>
      </w:r>
    </w:p>
    <w:p w:rsidR="00C27003" w:rsidRPr="002937F8" w:rsidRDefault="00C27003" w:rsidP="00433A68">
      <w:pPr>
        <w:pStyle w:val="Corpodetexto2"/>
        <w:numPr>
          <w:ilvl w:val="0"/>
          <w:numId w:val="36"/>
        </w:numPr>
        <w:spacing w:after="0" w:line="240" w:lineRule="auto"/>
        <w:ind w:left="1418" w:hanging="284"/>
        <w:jc w:val="both"/>
        <w:rPr>
          <w:rFonts w:ascii="Arial" w:hAnsi="Arial" w:cs="Arial"/>
          <w:color w:val="000000"/>
        </w:rPr>
      </w:pPr>
      <w:r w:rsidRPr="002937F8">
        <w:rPr>
          <w:rFonts w:ascii="Arial" w:hAnsi="Arial" w:cs="Arial"/>
          <w:color w:val="000000"/>
        </w:rPr>
        <w:t>Este memorial é parte integrante do projeto e tem por objetivo fixar as diretrizes básicas para um perfeito entendimento e é complementar ao contido no projeto gráfico.</w:t>
      </w:r>
    </w:p>
    <w:p w:rsidR="00FE368E" w:rsidRPr="00433A68" w:rsidRDefault="00C27003" w:rsidP="00433A68">
      <w:pPr>
        <w:pStyle w:val="PargrafodaLista"/>
        <w:numPr>
          <w:ilvl w:val="0"/>
          <w:numId w:val="36"/>
        </w:numPr>
        <w:autoSpaceDE w:val="0"/>
        <w:autoSpaceDN w:val="0"/>
        <w:adjustRightInd w:val="0"/>
        <w:spacing w:before="0" w:beforeAutospacing="0" w:after="0" w:afterAutospacing="0"/>
        <w:ind w:left="1418" w:hanging="284"/>
        <w:jc w:val="both"/>
        <w:rPr>
          <w:rFonts w:ascii="Arial" w:hAnsi="Arial" w:cs="Arial"/>
          <w:iCs/>
          <w:color w:val="000000"/>
          <w:sz w:val="24"/>
          <w:szCs w:val="24"/>
          <w:lang w:val="pt-PT"/>
        </w:rPr>
      </w:pPr>
      <w:r w:rsidRPr="00433A68">
        <w:rPr>
          <w:rFonts w:ascii="Arial" w:hAnsi="Arial" w:cs="Arial"/>
          <w:color w:val="000000"/>
          <w:sz w:val="24"/>
          <w:szCs w:val="24"/>
        </w:rPr>
        <w:t xml:space="preserve">NBR 9077 – Saídas de emergência em </w:t>
      </w:r>
      <w:r w:rsidR="00772166" w:rsidRPr="00433A68">
        <w:rPr>
          <w:rFonts w:ascii="Arial" w:hAnsi="Arial" w:cs="Arial"/>
          <w:color w:val="000000"/>
          <w:sz w:val="24"/>
          <w:szCs w:val="24"/>
        </w:rPr>
        <w:t>edifícios.</w:t>
      </w:r>
    </w:p>
    <w:p w:rsidR="00FE368E" w:rsidRDefault="00FE368E" w:rsidP="00FE368E">
      <w:pPr>
        <w:autoSpaceDE w:val="0"/>
        <w:autoSpaceDN w:val="0"/>
        <w:adjustRightInd w:val="0"/>
        <w:spacing w:before="0" w:beforeAutospacing="0" w:after="0" w:afterAutospacing="0"/>
        <w:ind w:left="170" w:firstLine="851"/>
        <w:jc w:val="both"/>
        <w:rPr>
          <w:rFonts w:ascii="Arial" w:hAnsi="Arial" w:cs="Arial"/>
          <w:b/>
          <w:iCs/>
          <w:color w:val="000000"/>
          <w:sz w:val="24"/>
          <w:szCs w:val="24"/>
          <w:lang w:val="pt-PT"/>
        </w:rPr>
      </w:pPr>
    </w:p>
    <w:p w:rsidR="00C27003" w:rsidRPr="002937F8" w:rsidRDefault="00FE368E" w:rsidP="00FE368E">
      <w:pPr>
        <w:numPr>
          <w:ilvl w:val="0"/>
          <w:numId w:val="29"/>
        </w:numPr>
        <w:shd w:val="clear" w:color="auto" w:fill="D9D9D9"/>
        <w:spacing w:before="0" w:beforeAutospacing="0" w:after="0" w:afterAutospacing="0"/>
        <w:ind w:left="284" w:rightChars="20" w:right="44"/>
        <w:rPr>
          <w:rFonts w:ascii="Arial" w:hAnsi="Arial" w:cs="Arial"/>
          <w:b/>
          <w:bCs/>
          <w:sz w:val="24"/>
          <w:szCs w:val="24"/>
        </w:rPr>
      </w:pPr>
      <w:r w:rsidRPr="002937F8">
        <w:rPr>
          <w:rFonts w:ascii="Arial" w:hAnsi="Arial" w:cs="Arial"/>
          <w:b/>
          <w:bCs/>
          <w:sz w:val="24"/>
          <w:szCs w:val="24"/>
        </w:rPr>
        <w:t>DESCRIÇÃO DO PROJETO</w:t>
      </w:r>
    </w:p>
    <w:p w:rsidR="00FE368E" w:rsidRPr="002937F8" w:rsidRDefault="00FE368E" w:rsidP="00C27003">
      <w:pPr>
        <w:pStyle w:val="Corpodetexto"/>
        <w:rPr>
          <w:rFonts w:ascii="Arial" w:hAnsi="Arial" w:cs="Arial"/>
          <w:color w:val="000000"/>
          <w:szCs w:val="24"/>
          <w:lang w:val="pt-PT"/>
        </w:rPr>
      </w:pPr>
    </w:p>
    <w:p w:rsidR="00C27003" w:rsidRPr="002937F8" w:rsidRDefault="00C27003" w:rsidP="00FE368E">
      <w:pPr>
        <w:pStyle w:val="Corpodetexto"/>
        <w:ind w:left="170" w:firstLine="851"/>
        <w:rPr>
          <w:rFonts w:ascii="Arial" w:hAnsi="Arial" w:cs="Arial"/>
          <w:color w:val="000000"/>
          <w:szCs w:val="24"/>
          <w:lang w:val="pt-PT"/>
        </w:rPr>
      </w:pPr>
      <w:r w:rsidRPr="002937F8">
        <w:rPr>
          <w:rFonts w:ascii="Arial" w:hAnsi="Arial" w:cs="Arial"/>
          <w:color w:val="000000"/>
          <w:szCs w:val="24"/>
          <w:lang w:val="pt-PT"/>
        </w:rPr>
        <w:t>As instalações para prevenção e combate a incêndio do empreendimento foram desenvolvidas em 0</w:t>
      </w:r>
      <w:r w:rsidR="00FE368E" w:rsidRPr="002937F8">
        <w:rPr>
          <w:rFonts w:ascii="Arial" w:hAnsi="Arial" w:cs="Arial"/>
          <w:color w:val="000000"/>
          <w:szCs w:val="24"/>
          <w:lang w:val="pt-PT"/>
        </w:rPr>
        <w:t>4</w:t>
      </w:r>
      <w:r w:rsidRPr="002937F8">
        <w:rPr>
          <w:rFonts w:ascii="Arial" w:hAnsi="Arial" w:cs="Arial"/>
          <w:color w:val="000000"/>
          <w:szCs w:val="24"/>
          <w:lang w:val="pt-PT"/>
        </w:rPr>
        <w:t xml:space="preserve"> (</w:t>
      </w:r>
      <w:r w:rsidR="00FE368E" w:rsidRPr="002937F8">
        <w:rPr>
          <w:rFonts w:ascii="Arial" w:hAnsi="Arial" w:cs="Arial"/>
          <w:color w:val="000000"/>
          <w:szCs w:val="24"/>
          <w:lang w:val="pt-PT"/>
        </w:rPr>
        <w:t>quatro</w:t>
      </w:r>
      <w:r w:rsidRPr="002937F8">
        <w:rPr>
          <w:rFonts w:ascii="Arial" w:hAnsi="Arial" w:cs="Arial"/>
          <w:color w:val="000000"/>
          <w:szCs w:val="24"/>
          <w:lang w:val="pt-PT"/>
        </w:rPr>
        <w:t>) sistemas distintos e integradas, envolvendo os seguintes itens:</w:t>
      </w:r>
    </w:p>
    <w:p w:rsidR="00C27003" w:rsidRPr="002937F8" w:rsidRDefault="00C27003" w:rsidP="00FE368E">
      <w:pPr>
        <w:spacing w:before="0" w:beforeAutospacing="0" w:after="0" w:afterAutospacing="0"/>
        <w:ind w:left="170" w:firstLine="851"/>
        <w:jc w:val="both"/>
        <w:rPr>
          <w:rFonts w:ascii="Arial" w:hAnsi="Arial" w:cs="Arial"/>
          <w:color w:val="000000"/>
          <w:sz w:val="24"/>
          <w:szCs w:val="24"/>
          <w:lang w:val="pt-PT"/>
        </w:rPr>
      </w:pPr>
    </w:p>
    <w:p w:rsidR="00C27003" w:rsidRPr="00433A68" w:rsidRDefault="00C27003" w:rsidP="00433A68">
      <w:pPr>
        <w:pStyle w:val="PargrafodaLista"/>
        <w:numPr>
          <w:ilvl w:val="0"/>
          <w:numId w:val="37"/>
        </w:numPr>
        <w:spacing w:before="0" w:beforeAutospacing="0" w:after="0" w:afterAutospacing="0"/>
        <w:ind w:left="1418" w:hanging="284"/>
        <w:jc w:val="both"/>
        <w:rPr>
          <w:rFonts w:ascii="Arial" w:hAnsi="Arial" w:cs="Arial"/>
          <w:color w:val="000000"/>
          <w:sz w:val="24"/>
          <w:szCs w:val="24"/>
          <w:lang w:val="pt-PT"/>
        </w:rPr>
      </w:pPr>
      <w:r w:rsidRPr="00433A68">
        <w:rPr>
          <w:rFonts w:ascii="Arial" w:hAnsi="Arial" w:cs="Arial"/>
          <w:color w:val="000000"/>
          <w:sz w:val="24"/>
          <w:szCs w:val="24"/>
          <w:lang w:val="pt-PT"/>
        </w:rPr>
        <w:t>Extintores Manuais;</w:t>
      </w:r>
    </w:p>
    <w:p w:rsidR="00C27003" w:rsidRPr="00433A68" w:rsidRDefault="00C27003" w:rsidP="00433A68">
      <w:pPr>
        <w:pStyle w:val="PargrafodaLista"/>
        <w:numPr>
          <w:ilvl w:val="0"/>
          <w:numId w:val="37"/>
        </w:numPr>
        <w:tabs>
          <w:tab w:val="left" w:pos="5191"/>
        </w:tabs>
        <w:spacing w:before="0" w:beforeAutospacing="0" w:after="0" w:afterAutospacing="0"/>
        <w:ind w:left="1418" w:hanging="284"/>
        <w:jc w:val="both"/>
        <w:rPr>
          <w:rFonts w:ascii="Arial" w:hAnsi="Arial" w:cs="Arial"/>
          <w:color w:val="000000"/>
          <w:sz w:val="24"/>
          <w:szCs w:val="24"/>
          <w:lang w:val="pt-PT"/>
        </w:rPr>
      </w:pPr>
      <w:r w:rsidRPr="00433A68">
        <w:rPr>
          <w:rFonts w:ascii="Arial" w:hAnsi="Arial" w:cs="Arial"/>
          <w:color w:val="000000"/>
          <w:sz w:val="24"/>
          <w:szCs w:val="24"/>
          <w:lang w:val="pt-PT"/>
        </w:rPr>
        <w:t>Sistema de Hidrantes;</w:t>
      </w:r>
    </w:p>
    <w:p w:rsidR="00C27003" w:rsidRPr="00433A68" w:rsidRDefault="00C27003" w:rsidP="00433A68">
      <w:pPr>
        <w:pStyle w:val="PargrafodaLista"/>
        <w:numPr>
          <w:ilvl w:val="0"/>
          <w:numId w:val="37"/>
        </w:numPr>
        <w:tabs>
          <w:tab w:val="left" w:pos="5191"/>
        </w:tabs>
        <w:spacing w:before="0" w:beforeAutospacing="0" w:after="0" w:afterAutospacing="0"/>
        <w:ind w:left="1418" w:hanging="284"/>
        <w:jc w:val="both"/>
        <w:rPr>
          <w:rFonts w:ascii="Arial" w:hAnsi="Arial" w:cs="Arial"/>
          <w:color w:val="000000"/>
          <w:sz w:val="24"/>
          <w:szCs w:val="24"/>
          <w:lang w:val="pt-PT"/>
        </w:rPr>
      </w:pPr>
      <w:r w:rsidRPr="00433A68">
        <w:rPr>
          <w:rFonts w:ascii="Arial" w:hAnsi="Arial" w:cs="Arial"/>
          <w:color w:val="000000"/>
          <w:sz w:val="24"/>
          <w:szCs w:val="24"/>
          <w:lang w:val="pt-PT"/>
        </w:rPr>
        <w:t>Iluminação de Emergência e Sinalização de Abandono;</w:t>
      </w:r>
    </w:p>
    <w:p w:rsidR="00FE368E" w:rsidRDefault="00FE368E" w:rsidP="00433A68">
      <w:pPr>
        <w:pStyle w:val="PargrafodaLista"/>
        <w:numPr>
          <w:ilvl w:val="0"/>
          <w:numId w:val="37"/>
        </w:numPr>
        <w:tabs>
          <w:tab w:val="left" w:pos="5191"/>
        </w:tabs>
        <w:spacing w:before="0" w:beforeAutospacing="0" w:after="0" w:afterAutospacing="0"/>
        <w:ind w:left="1418" w:hanging="284"/>
        <w:jc w:val="both"/>
        <w:rPr>
          <w:rFonts w:ascii="Arial" w:hAnsi="Arial" w:cs="Arial"/>
          <w:color w:val="000000"/>
          <w:sz w:val="24"/>
          <w:szCs w:val="24"/>
          <w:lang w:val="pt-PT"/>
        </w:rPr>
      </w:pPr>
      <w:r w:rsidRPr="00433A68">
        <w:rPr>
          <w:rFonts w:ascii="Arial" w:hAnsi="Arial" w:cs="Arial"/>
          <w:color w:val="000000"/>
          <w:sz w:val="24"/>
          <w:szCs w:val="24"/>
          <w:lang w:val="pt-PT"/>
        </w:rPr>
        <w:t>Alarme e Detecção</w:t>
      </w:r>
    </w:p>
    <w:p w:rsidR="00433A68" w:rsidRPr="00433A68" w:rsidRDefault="00433A68" w:rsidP="00433A68">
      <w:pPr>
        <w:pStyle w:val="PargrafodaLista"/>
        <w:tabs>
          <w:tab w:val="left" w:pos="5191"/>
        </w:tabs>
        <w:spacing w:before="0" w:beforeAutospacing="0" w:after="0" w:afterAutospacing="0"/>
        <w:ind w:left="1418"/>
        <w:jc w:val="both"/>
        <w:rPr>
          <w:rFonts w:ascii="Arial" w:hAnsi="Arial" w:cs="Arial"/>
          <w:color w:val="000000"/>
          <w:sz w:val="24"/>
          <w:szCs w:val="24"/>
          <w:lang w:val="pt-PT"/>
        </w:rPr>
      </w:pPr>
    </w:p>
    <w:p w:rsidR="00C27003" w:rsidRDefault="00C27003" w:rsidP="00433A68">
      <w:pPr>
        <w:pStyle w:val="Recuodecorpodetexto"/>
        <w:spacing w:before="0" w:beforeAutospacing="0" w:after="0" w:afterAutospacing="0"/>
        <w:ind w:left="170" w:firstLine="851"/>
        <w:jc w:val="both"/>
        <w:rPr>
          <w:rFonts w:ascii="Arial" w:hAnsi="Arial" w:cs="Arial"/>
          <w:color w:val="000000"/>
          <w:sz w:val="24"/>
          <w:szCs w:val="24"/>
          <w:lang w:val="pt-PT"/>
        </w:rPr>
      </w:pPr>
      <w:r w:rsidRPr="002937F8">
        <w:rPr>
          <w:rFonts w:ascii="Arial" w:hAnsi="Arial" w:cs="Arial"/>
          <w:color w:val="000000"/>
          <w:sz w:val="24"/>
          <w:szCs w:val="24"/>
          <w:lang w:val="pt-PT"/>
        </w:rPr>
        <w:t>O esquema de prevenção e combate a incêndio desenvolvido dar-se-á inicialmente com o uso dos extintores manuais para combater pequenos focos de incêndio, podendo ser comple</w:t>
      </w:r>
      <w:r w:rsidR="00433A68">
        <w:rPr>
          <w:rFonts w:ascii="Arial" w:hAnsi="Arial" w:cs="Arial"/>
          <w:color w:val="000000"/>
          <w:sz w:val="24"/>
          <w:szCs w:val="24"/>
          <w:lang w:val="pt-PT"/>
        </w:rPr>
        <w:t xml:space="preserve">mentado pelo uso dos hidrantes, onde em </w:t>
      </w:r>
      <w:r w:rsidR="00FE368E" w:rsidRPr="002937F8">
        <w:rPr>
          <w:rFonts w:ascii="Arial" w:hAnsi="Arial" w:cs="Arial"/>
          <w:color w:val="000000"/>
          <w:sz w:val="24"/>
          <w:szCs w:val="24"/>
          <w:lang w:val="pt-PT"/>
        </w:rPr>
        <w:t>paralelo</w:t>
      </w:r>
      <w:r w:rsidR="00433A68">
        <w:rPr>
          <w:rFonts w:ascii="Arial" w:hAnsi="Arial" w:cs="Arial"/>
          <w:color w:val="000000"/>
          <w:sz w:val="24"/>
          <w:szCs w:val="24"/>
          <w:lang w:val="pt-PT"/>
        </w:rPr>
        <w:t>,</w:t>
      </w:r>
      <w:r w:rsidRPr="002937F8">
        <w:rPr>
          <w:rFonts w:ascii="Arial" w:hAnsi="Arial" w:cs="Arial"/>
          <w:color w:val="000000"/>
          <w:sz w:val="24"/>
          <w:szCs w:val="24"/>
          <w:lang w:val="pt-PT"/>
        </w:rPr>
        <w:t xml:space="preserve"> será acionado </w:t>
      </w:r>
      <w:r w:rsidR="00433A68">
        <w:rPr>
          <w:rFonts w:ascii="Arial" w:hAnsi="Arial" w:cs="Arial"/>
          <w:color w:val="000000"/>
          <w:sz w:val="24"/>
          <w:szCs w:val="24"/>
          <w:lang w:val="pt-PT"/>
        </w:rPr>
        <w:t>o sistema do Corpo de Bombeiros do municipío.</w:t>
      </w:r>
    </w:p>
    <w:p w:rsidR="00433A68" w:rsidRPr="002937F8" w:rsidRDefault="00433A68" w:rsidP="00433A68">
      <w:pPr>
        <w:pStyle w:val="Recuodecorpodetexto"/>
        <w:spacing w:before="0" w:beforeAutospacing="0" w:after="0" w:afterAutospacing="0"/>
        <w:ind w:left="170" w:firstLine="851"/>
        <w:jc w:val="both"/>
        <w:rPr>
          <w:rFonts w:ascii="Arial" w:hAnsi="Arial" w:cs="Arial"/>
          <w:color w:val="000000"/>
          <w:sz w:val="24"/>
          <w:szCs w:val="24"/>
          <w:lang w:val="pt-PT"/>
        </w:rPr>
      </w:pPr>
    </w:p>
    <w:p w:rsidR="00C27003" w:rsidRPr="002937F8" w:rsidRDefault="00E1019F" w:rsidP="00FE368E">
      <w:pPr>
        <w:numPr>
          <w:ilvl w:val="0"/>
          <w:numId w:val="29"/>
        </w:numPr>
        <w:shd w:val="clear" w:color="auto" w:fill="D9D9D9"/>
        <w:spacing w:before="0" w:beforeAutospacing="0" w:after="0" w:afterAutospacing="0"/>
        <w:ind w:left="284" w:rightChars="20" w:right="44"/>
        <w:rPr>
          <w:rFonts w:ascii="Arial" w:hAnsi="Arial" w:cs="Arial"/>
          <w:b/>
          <w:bCs/>
          <w:sz w:val="24"/>
          <w:szCs w:val="24"/>
        </w:rPr>
      </w:pPr>
      <w:r w:rsidRPr="002937F8">
        <w:rPr>
          <w:rFonts w:ascii="Arial" w:hAnsi="Arial" w:cs="Arial"/>
          <w:b/>
          <w:bCs/>
          <w:sz w:val="24"/>
          <w:szCs w:val="24"/>
        </w:rPr>
        <w:t>EXTINTORES MANUAIS</w:t>
      </w:r>
    </w:p>
    <w:p w:rsidR="00433A68" w:rsidRDefault="00433A68" w:rsidP="00433A68">
      <w:pPr>
        <w:spacing w:before="0" w:beforeAutospacing="0" w:after="0" w:afterAutospacing="0"/>
        <w:jc w:val="both"/>
        <w:rPr>
          <w:rFonts w:ascii="Arial" w:hAnsi="Arial" w:cs="Arial"/>
          <w:iCs/>
          <w:color w:val="000000"/>
          <w:sz w:val="24"/>
          <w:szCs w:val="24"/>
        </w:rPr>
      </w:pPr>
    </w:p>
    <w:p w:rsidR="00C27003" w:rsidRPr="00433A68" w:rsidRDefault="00C27003" w:rsidP="00433A68">
      <w:pPr>
        <w:spacing w:before="0" w:beforeAutospacing="0" w:after="0" w:afterAutospacing="0"/>
        <w:jc w:val="both"/>
        <w:rPr>
          <w:rFonts w:ascii="Arial" w:hAnsi="Arial" w:cs="Arial"/>
          <w:b/>
          <w:iCs/>
          <w:color w:val="000000"/>
          <w:sz w:val="24"/>
          <w:szCs w:val="24"/>
          <w:lang w:val="pt-PT"/>
        </w:rPr>
      </w:pPr>
      <w:r w:rsidRPr="00433A68">
        <w:rPr>
          <w:rFonts w:ascii="Arial" w:hAnsi="Arial" w:cs="Arial"/>
          <w:b/>
          <w:iCs/>
          <w:color w:val="000000"/>
          <w:sz w:val="24"/>
          <w:szCs w:val="24"/>
          <w:lang w:val="pt-PT"/>
        </w:rPr>
        <w:t>Capacidad</w:t>
      </w:r>
      <w:r w:rsidR="00433A68" w:rsidRPr="00433A68">
        <w:rPr>
          <w:rFonts w:ascii="Arial" w:hAnsi="Arial" w:cs="Arial"/>
          <w:b/>
          <w:iCs/>
          <w:color w:val="000000"/>
          <w:sz w:val="24"/>
          <w:szCs w:val="24"/>
          <w:lang w:val="pt-PT"/>
        </w:rPr>
        <w:t>e e distribuição dos extintores para o risco de classe A:</w:t>
      </w:r>
    </w:p>
    <w:p w:rsidR="00C27003" w:rsidRPr="002937F8" w:rsidRDefault="00C27003" w:rsidP="00C27003">
      <w:pPr>
        <w:jc w:val="both"/>
        <w:rPr>
          <w:rFonts w:ascii="Arial" w:hAnsi="Arial" w:cs="Arial"/>
          <w:iCs/>
          <w:color w:val="000000"/>
          <w:sz w:val="24"/>
          <w:szCs w:val="24"/>
          <w:lang w:val="pt-PT"/>
        </w:rPr>
      </w:pPr>
      <w:r w:rsidRPr="002937F8">
        <w:rPr>
          <w:rFonts w:ascii="Arial" w:hAnsi="Arial" w:cs="Arial"/>
          <w:iCs/>
          <w:noProof/>
          <w:color w:val="000000"/>
          <w:sz w:val="24"/>
          <w:szCs w:val="24"/>
          <w:lang w:eastAsia="pt-BR"/>
        </w:rPr>
        <w:drawing>
          <wp:inline distT="0" distB="0" distL="0" distR="0" wp14:anchorId="264E5BD3" wp14:editId="2725651A">
            <wp:extent cx="6283842" cy="3409970"/>
            <wp:effectExtent l="0" t="0" r="3175" b="0"/>
            <wp:docPr id="11" name="Image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3842" cy="3409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7003" w:rsidRPr="002937F8" w:rsidRDefault="00C27003" w:rsidP="00C27003">
      <w:pPr>
        <w:jc w:val="both"/>
        <w:rPr>
          <w:rFonts w:ascii="Arial" w:hAnsi="Arial" w:cs="Arial"/>
          <w:iCs/>
          <w:color w:val="000000"/>
          <w:sz w:val="24"/>
          <w:szCs w:val="24"/>
          <w:lang w:val="pt-PT"/>
        </w:rPr>
      </w:pPr>
      <w:r w:rsidRPr="002937F8">
        <w:rPr>
          <w:rFonts w:ascii="Arial" w:hAnsi="Arial" w:cs="Arial"/>
          <w:iCs/>
          <w:noProof/>
          <w:color w:val="000000"/>
          <w:sz w:val="24"/>
          <w:szCs w:val="24"/>
          <w:lang w:eastAsia="pt-BR"/>
        </w:rPr>
        <w:lastRenderedPageBreak/>
        <w:drawing>
          <wp:inline distT="0" distB="0" distL="0" distR="0" wp14:anchorId="60A459CE" wp14:editId="1C1618FE">
            <wp:extent cx="6145619" cy="1454359"/>
            <wp:effectExtent l="0" t="0" r="7620" b="0"/>
            <wp:docPr id="10" name="Image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7421" cy="145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7003" w:rsidRPr="002937F8" w:rsidRDefault="00C27003" w:rsidP="00C27003">
      <w:pPr>
        <w:jc w:val="both"/>
        <w:rPr>
          <w:rFonts w:ascii="Arial" w:hAnsi="Arial" w:cs="Arial"/>
          <w:iCs/>
          <w:color w:val="000000"/>
          <w:sz w:val="24"/>
          <w:szCs w:val="24"/>
          <w:lang w:val="pt-PT"/>
        </w:rPr>
      </w:pPr>
      <w:r w:rsidRPr="002937F8">
        <w:rPr>
          <w:rFonts w:ascii="Arial" w:hAnsi="Arial" w:cs="Arial"/>
          <w:iCs/>
          <w:noProof/>
          <w:color w:val="000000"/>
          <w:sz w:val="24"/>
          <w:szCs w:val="24"/>
          <w:lang w:eastAsia="pt-BR"/>
        </w:rPr>
        <w:drawing>
          <wp:inline distT="0" distB="0" distL="0" distR="0" wp14:anchorId="16C983FE" wp14:editId="4BD97832">
            <wp:extent cx="6283842" cy="1977656"/>
            <wp:effectExtent l="0" t="0" r="3175" b="3810"/>
            <wp:docPr id="9" name="Image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1067" cy="1979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7003" w:rsidRPr="00433A68" w:rsidRDefault="00433A68" w:rsidP="00433A68">
      <w:pPr>
        <w:spacing w:before="0" w:beforeAutospacing="0" w:after="0" w:afterAutospacing="0"/>
        <w:jc w:val="both"/>
        <w:rPr>
          <w:rFonts w:ascii="Arial" w:hAnsi="Arial" w:cs="Arial"/>
          <w:b/>
          <w:iCs/>
          <w:color w:val="000000"/>
          <w:sz w:val="24"/>
          <w:szCs w:val="24"/>
          <w:lang w:val="pt-PT"/>
        </w:rPr>
      </w:pPr>
      <w:r w:rsidRPr="00433A68">
        <w:rPr>
          <w:rFonts w:ascii="Arial" w:hAnsi="Arial" w:cs="Arial"/>
          <w:b/>
          <w:iCs/>
          <w:color w:val="000000"/>
          <w:sz w:val="24"/>
          <w:szCs w:val="24"/>
          <w:lang w:val="pt-PT"/>
        </w:rPr>
        <w:t>Capacidade e distribuição dos extintores para o risco de classe c:</w:t>
      </w:r>
    </w:p>
    <w:p w:rsidR="00433A68" w:rsidRDefault="00C27003" w:rsidP="00433A68">
      <w:pPr>
        <w:jc w:val="both"/>
        <w:rPr>
          <w:rFonts w:ascii="Arial" w:hAnsi="Arial" w:cs="Arial"/>
          <w:iCs/>
          <w:color w:val="000000"/>
          <w:sz w:val="24"/>
          <w:szCs w:val="24"/>
          <w:lang w:val="pt-PT"/>
        </w:rPr>
      </w:pPr>
      <w:r w:rsidRPr="002937F8">
        <w:rPr>
          <w:rFonts w:ascii="Arial" w:hAnsi="Arial" w:cs="Arial"/>
          <w:iCs/>
          <w:noProof/>
          <w:color w:val="000000"/>
          <w:sz w:val="24"/>
          <w:szCs w:val="24"/>
          <w:lang w:eastAsia="pt-BR"/>
        </w:rPr>
        <w:drawing>
          <wp:inline distT="0" distB="0" distL="0" distR="0" wp14:anchorId="77130400" wp14:editId="2F8D5A94">
            <wp:extent cx="6145619" cy="2317898"/>
            <wp:effectExtent l="0" t="0" r="7620" b="6350"/>
            <wp:docPr id="8" name="Image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5619" cy="23178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7003" w:rsidRPr="00433A68" w:rsidRDefault="00C27003" w:rsidP="00433A68">
      <w:pPr>
        <w:jc w:val="both"/>
        <w:rPr>
          <w:rFonts w:ascii="Arial" w:hAnsi="Arial" w:cs="Arial"/>
          <w:b/>
          <w:iCs/>
          <w:color w:val="000000"/>
          <w:sz w:val="24"/>
          <w:szCs w:val="24"/>
          <w:lang w:val="pt-PT"/>
        </w:rPr>
      </w:pPr>
      <w:r w:rsidRPr="00433A68">
        <w:rPr>
          <w:rFonts w:ascii="Arial" w:hAnsi="Arial" w:cs="Arial"/>
          <w:b/>
          <w:iCs/>
          <w:color w:val="000000"/>
          <w:sz w:val="24"/>
          <w:szCs w:val="24"/>
          <w:lang w:val="pt-PT"/>
        </w:rPr>
        <w:lastRenderedPageBreak/>
        <w:t>Capacidade extintora:</w:t>
      </w:r>
    </w:p>
    <w:tbl>
      <w:tblPr>
        <w:tblpPr w:leftFromText="141" w:rightFromText="141" w:vertAnchor="text" w:horzAnchor="margin" w:tblpY="94"/>
        <w:tblW w:w="4783" w:type="pct"/>
        <w:tblCellSpacing w:w="15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  <w:insideH w:val="outset" w:sz="6" w:space="0" w:color="auto"/>
          <w:insideV w:val="outset" w:sz="6" w:space="0" w:color="auto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2162"/>
        <w:gridCol w:w="1300"/>
        <w:gridCol w:w="2557"/>
        <w:gridCol w:w="1392"/>
        <w:gridCol w:w="2335"/>
      </w:tblGrid>
      <w:tr w:rsidR="00433A68" w:rsidRPr="002937F8" w:rsidTr="00433A68">
        <w:trPr>
          <w:trHeight w:val="478"/>
          <w:tblCellSpacing w:w="15" w:type="dxa"/>
        </w:trPr>
        <w:tc>
          <w:tcPr>
            <w:tcW w:w="4970" w:type="pct"/>
            <w:gridSpan w:val="5"/>
            <w:shd w:val="clear" w:color="auto" w:fill="auto"/>
            <w:vAlign w:val="center"/>
          </w:tcPr>
          <w:p w:rsidR="00433A68" w:rsidRPr="002937F8" w:rsidRDefault="00433A68" w:rsidP="00433A6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2937F8">
              <w:rPr>
                <w:rStyle w:val="style15"/>
                <w:rFonts w:ascii="Arial" w:hAnsi="Arial" w:cs="Arial"/>
                <w:b/>
                <w:bCs/>
                <w:sz w:val="24"/>
                <w:szCs w:val="24"/>
              </w:rPr>
              <w:t>PRODUTOS E</w:t>
            </w:r>
            <w:r w:rsidRPr="002937F8">
              <w:rPr>
                <w:rStyle w:val="apple-converted-space"/>
                <w:rFonts w:ascii="Arial" w:hAnsi="Arial" w:cs="Arial"/>
                <w:b/>
                <w:bCs/>
                <w:sz w:val="24"/>
                <w:szCs w:val="24"/>
              </w:rPr>
              <w:t> </w:t>
            </w:r>
            <w:r w:rsidRPr="002937F8">
              <w:rPr>
                <w:rStyle w:val="style15"/>
                <w:rFonts w:ascii="Arial" w:hAnsi="Arial" w:cs="Arial"/>
                <w:b/>
                <w:bCs/>
                <w:sz w:val="24"/>
                <w:szCs w:val="24"/>
              </w:rPr>
              <w:t>CAPACIDADE EXTINTORA</w:t>
            </w:r>
          </w:p>
        </w:tc>
      </w:tr>
      <w:tr w:rsidR="00433A68" w:rsidRPr="002937F8" w:rsidTr="00433A68">
        <w:trPr>
          <w:trHeight w:val="209"/>
          <w:tblCellSpacing w:w="15" w:type="dxa"/>
        </w:trPr>
        <w:tc>
          <w:tcPr>
            <w:tcW w:w="1099" w:type="pct"/>
            <w:shd w:val="clear" w:color="auto" w:fill="auto"/>
            <w:vAlign w:val="center"/>
          </w:tcPr>
          <w:p w:rsidR="00433A68" w:rsidRPr="002937F8" w:rsidRDefault="00433A68" w:rsidP="00433A6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2937F8">
              <w:rPr>
                <w:rStyle w:val="style19"/>
                <w:rFonts w:ascii="Arial" w:hAnsi="Arial" w:cs="Arial"/>
                <w:b/>
                <w:bCs/>
                <w:sz w:val="24"/>
                <w:szCs w:val="24"/>
              </w:rPr>
              <w:t>MODELO</w:t>
            </w:r>
          </w:p>
        </w:tc>
        <w:tc>
          <w:tcPr>
            <w:tcW w:w="1973" w:type="pct"/>
            <w:gridSpan w:val="2"/>
            <w:shd w:val="clear" w:color="auto" w:fill="auto"/>
            <w:vAlign w:val="center"/>
          </w:tcPr>
          <w:p w:rsidR="00433A68" w:rsidRPr="002937F8" w:rsidRDefault="00433A68" w:rsidP="00433A6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2937F8">
              <w:rPr>
                <w:rStyle w:val="style22"/>
                <w:rFonts w:ascii="Arial" w:hAnsi="Arial" w:cs="Arial"/>
                <w:b/>
                <w:bCs/>
                <w:sz w:val="24"/>
                <w:szCs w:val="24"/>
              </w:rPr>
              <w:t>PORTÁTEIS</w:t>
            </w:r>
          </w:p>
        </w:tc>
        <w:tc>
          <w:tcPr>
            <w:tcW w:w="1868" w:type="pct"/>
            <w:gridSpan w:val="2"/>
            <w:shd w:val="clear" w:color="auto" w:fill="auto"/>
            <w:vAlign w:val="center"/>
          </w:tcPr>
          <w:p w:rsidR="00433A68" w:rsidRPr="002937F8" w:rsidRDefault="00433A68" w:rsidP="00433A6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2937F8">
              <w:rPr>
                <w:rStyle w:val="style22"/>
                <w:rFonts w:ascii="Arial" w:hAnsi="Arial" w:cs="Arial"/>
                <w:b/>
                <w:bCs/>
                <w:sz w:val="24"/>
                <w:szCs w:val="24"/>
              </w:rPr>
              <w:t>SOBRE-RODAS</w:t>
            </w:r>
          </w:p>
        </w:tc>
      </w:tr>
      <w:tr w:rsidR="00433A68" w:rsidRPr="002937F8" w:rsidTr="00433A68">
        <w:trPr>
          <w:trHeight w:val="194"/>
          <w:tblCellSpacing w:w="15" w:type="dxa"/>
        </w:trPr>
        <w:tc>
          <w:tcPr>
            <w:tcW w:w="1099" w:type="pct"/>
            <w:shd w:val="clear" w:color="auto" w:fill="auto"/>
            <w:vAlign w:val="center"/>
          </w:tcPr>
          <w:p w:rsidR="00433A68" w:rsidRPr="002937F8" w:rsidRDefault="00433A68" w:rsidP="00433A6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2937F8">
              <w:rPr>
                <w:rStyle w:val="style24"/>
                <w:rFonts w:ascii="Arial" w:hAnsi="Arial" w:cs="Arial"/>
                <w:b/>
                <w:bCs/>
                <w:sz w:val="24"/>
                <w:szCs w:val="24"/>
              </w:rPr>
              <w:t>Agente Extintora</w:t>
            </w:r>
          </w:p>
        </w:tc>
        <w:tc>
          <w:tcPr>
            <w:tcW w:w="660" w:type="pct"/>
            <w:shd w:val="clear" w:color="auto" w:fill="auto"/>
            <w:vAlign w:val="center"/>
          </w:tcPr>
          <w:p w:rsidR="00433A68" w:rsidRPr="00E57CE4" w:rsidRDefault="00433A68" w:rsidP="00433A6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57CE4">
              <w:rPr>
                <w:rStyle w:val="style28"/>
                <w:rFonts w:ascii="Arial" w:hAnsi="Arial" w:cs="Arial"/>
                <w:b/>
                <w:bCs/>
                <w:sz w:val="24"/>
                <w:szCs w:val="24"/>
              </w:rPr>
              <w:t>Carga (kg - litros)</w:t>
            </w:r>
          </w:p>
        </w:tc>
        <w:tc>
          <w:tcPr>
            <w:tcW w:w="1298" w:type="pct"/>
            <w:shd w:val="clear" w:color="auto" w:fill="auto"/>
            <w:vAlign w:val="center"/>
          </w:tcPr>
          <w:p w:rsidR="00433A68" w:rsidRPr="00E57CE4" w:rsidRDefault="00433A68" w:rsidP="00433A6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57CE4">
              <w:rPr>
                <w:rStyle w:val="style28"/>
                <w:rFonts w:ascii="Arial" w:hAnsi="Arial" w:cs="Arial"/>
                <w:b/>
                <w:bCs/>
                <w:sz w:val="24"/>
                <w:szCs w:val="24"/>
              </w:rPr>
              <w:t>Capacidade Extintora</w:t>
            </w:r>
          </w:p>
        </w:tc>
        <w:tc>
          <w:tcPr>
            <w:tcW w:w="708" w:type="pct"/>
            <w:shd w:val="clear" w:color="auto" w:fill="auto"/>
            <w:vAlign w:val="center"/>
          </w:tcPr>
          <w:p w:rsidR="00433A68" w:rsidRPr="00E57CE4" w:rsidRDefault="00433A68" w:rsidP="00433A6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57CE4">
              <w:rPr>
                <w:rStyle w:val="style28"/>
                <w:rFonts w:ascii="Arial" w:hAnsi="Arial" w:cs="Arial"/>
                <w:b/>
                <w:bCs/>
                <w:sz w:val="24"/>
                <w:szCs w:val="24"/>
              </w:rPr>
              <w:t>Carga (kg - litros)</w:t>
            </w:r>
          </w:p>
        </w:tc>
        <w:tc>
          <w:tcPr>
            <w:tcW w:w="1145" w:type="pct"/>
            <w:shd w:val="clear" w:color="auto" w:fill="auto"/>
            <w:vAlign w:val="center"/>
          </w:tcPr>
          <w:p w:rsidR="00433A68" w:rsidRPr="00E57CE4" w:rsidRDefault="00433A68" w:rsidP="00433A6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57CE4">
              <w:rPr>
                <w:rStyle w:val="style28"/>
                <w:rFonts w:ascii="Arial" w:hAnsi="Arial" w:cs="Arial"/>
                <w:b/>
                <w:bCs/>
                <w:sz w:val="24"/>
                <w:szCs w:val="24"/>
              </w:rPr>
              <w:t>Capacidade Extintora</w:t>
            </w:r>
          </w:p>
        </w:tc>
      </w:tr>
      <w:tr w:rsidR="00433A68" w:rsidRPr="002937F8" w:rsidTr="00433A68">
        <w:trPr>
          <w:trHeight w:val="209"/>
          <w:tblCellSpacing w:w="15" w:type="dxa"/>
        </w:trPr>
        <w:tc>
          <w:tcPr>
            <w:tcW w:w="1099" w:type="pct"/>
            <w:shd w:val="clear" w:color="auto" w:fill="auto"/>
            <w:vAlign w:val="center"/>
          </w:tcPr>
          <w:p w:rsidR="00433A68" w:rsidRPr="002937F8" w:rsidRDefault="00433A68" w:rsidP="00433A68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2937F8">
              <w:rPr>
                <w:rStyle w:val="style8"/>
                <w:rFonts w:ascii="Arial" w:hAnsi="Arial" w:cs="Arial"/>
                <w:b/>
                <w:bCs/>
                <w:sz w:val="24"/>
                <w:szCs w:val="24"/>
              </w:rPr>
              <w:t>Água</w:t>
            </w:r>
          </w:p>
        </w:tc>
        <w:tc>
          <w:tcPr>
            <w:tcW w:w="660" w:type="pct"/>
            <w:shd w:val="clear" w:color="auto" w:fill="auto"/>
            <w:vAlign w:val="center"/>
          </w:tcPr>
          <w:p w:rsidR="00433A68" w:rsidRPr="00E57CE4" w:rsidRDefault="00E67525" w:rsidP="00433A6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hyperlink r:id="rId11" w:history="1">
              <w:r w:rsidR="00433A68" w:rsidRPr="00E57CE4">
                <w:rPr>
                  <w:rStyle w:val="Hyperlink"/>
                  <w:rFonts w:ascii="Arial" w:hAnsi="Arial" w:cs="Arial"/>
                  <w:color w:val="auto"/>
                  <w:sz w:val="24"/>
                  <w:szCs w:val="24"/>
                  <w:u w:val="none"/>
                </w:rPr>
                <w:t xml:space="preserve">10 </w:t>
              </w:r>
              <w:proofErr w:type="spellStart"/>
              <w:r w:rsidR="00433A68" w:rsidRPr="00E57CE4">
                <w:rPr>
                  <w:rStyle w:val="Hyperlink"/>
                  <w:rFonts w:ascii="Arial" w:hAnsi="Arial" w:cs="Arial"/>
                  <w:color w:val="auto"/>
                  <w:sz w:val="24"/>
                  <w:szCs w:val="24"/>
                  <w:u w:val="none"/>
                </w:rPr>
                <w:t>lts</w:t>
              </w:r>
              <w:proofErr w:type="spellEnd"/>
            </w:hyperlink>
          </w:p>
        </w:tc>
        <w:tc>
          <w:tcPr>
            <w:tcW w:w="1298" w:type="pct"/>
            <w:shd w:val="clear" w:color="auto" w:fill="auto"/>
            <w:vAlign w:val="center"/>
          </w:tcPr>
          <w:p w:rsidR="00433A68" w:rsidRPr="00E57CE4" w:rsidRDefault="00433A68" w:rsidP="00433A6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57CE4">
              <w:rPr>
                <w:rStyle w:val="style28"/>
                <w:rFonts w:ascii="Arial" w:hAnsi="Arial" w:cs="Arial"/>
                <w:sz w:val="24"/>
                <w:szCs w:val="24"/>
              </w:rPr>
              <w:t>2:A</w:t>
            </w:r>
          </w:p>
        </w:tc>
        <w:tc>
          <w:tcPr>
            <w:tcW w:w="708" w:type="pct"/>
            <w:shd w:val="clear" w:color="auto" w:fill="auto"/>
            <w:vAlign w:val="center"/>
          </w:tcPr>
          <w:p w:rsidR="00433A68" w:rsidRPr="00E57CE4" w:rsidRDefault="00E67525" w:rsidP="00433A6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hyperlink r:id="rId12" w:history="1">
              <w:r w:rsidR="00433A68" w:rsidRPr="00E57CE4">
                <w:rPr>
                  <w:rStyle w:val="Hyperlink"/>
                  <w:rFonts w:ascii="Arial" w:hAnsi="Arial" w:cs="Arial"/>
                  <w:color w:val="auto"/>
                  <w:sz w:val="24"/>
                  <w:szCs w:val="24"/>
                  <w:u w:val="none"/>
                </w:rPr>
                <w:t xml:space="preserve">75 </w:t>
              </w:r>
              <w:proofErr w:type="spellStart"/>
              <w:r w:rsidR="00433A68" w:rsidRPr="00E57CE4">
                <w:rPr>
                  <w:rStyle w:val="Hyperlink"/>
                  <w:rFonts w:ascii="Arial" w:hAnsi="Arial" w:cs="Arial"/>
                  <w:color w:val="auto"/>
                  <w:sz w:val="24"/>
                  <w:szCs w:val="24"/>
                  <w:u w:val="none"/>
                </w:rPr>
                <w:t>lts</w:t>
              </w:r>
              <w:proofErr w:type="spellEnd"/>
            </w:hyperlink>
          </w:p>
        </w:tc>
        <w:tc>
          <w:tcPr>
            <w:tcW w:w="1145" w:type="pct"/>
            <w:shd w:val="clear" w:color="auto" w:fill="auto"/>
            <w:vAlign w:val="center"/>
          </w:tcPr>
          <w:p w:rsidR="00433A68" w:rsidRPr="00E57CE4" w:rsidRDefault="00433A68" w:rsidP="00433A6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57CE4">
              <w:rPr>
                <w:rStyle w:val="style28"/>
                <w:rFonts w:ascii="Arial" w:hAnsi="Arial" w:cs="Arial"/>
                <w:sz w:val="24"/>
                <w:szCs w:val="24"/>
              </w:rPr>
              <w:t>10:A</w:t>
            </w:r>
          </w:p>
        </w:tc>
      </w:tr>
      <w:tr w:rsidR="00433A68" w:rsidRPr="002937F8" w:rsidTr="00433A68">
        <w:trPr>
          <w:trHeight w:val="209"/>
          <w:tblCellSpacing w:w="15" w:type="dxa"/>
        </w:trPr>
        <w:tc>
          <w:tcPr>
            <w:tcW w:w="1099" w:type="pct"/>
            <w:shd w:val="clear" w:color="auto" w:fill="auto"/>
            <w:vAlign w:val="center"/>
          </w:tcPr>
          <w:p w:rsidR="00433A68" w:rsidRPr="002937F8" w:rsidRDefault="00433A68" w:rsidP="00433A68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2937F8">
              <w:rPr>
                <w:rStyle w:val="style8"/>
                <w:rFonts w:ascii="Arial" w:hAnsi="Arial" w:cs="Arial"/>
                <w:b/>
                <w:bCs/>
                <w:sz w:val="24"/>
                <w:szCs w:val="24"/>
              </w:rPr>
              <w:t>Espuma Mecânica</w:t>
            </w:r>
          </w:p>
        </w:tc>
        <w:tc>
          <w:tcPr>
            <w:tcW w:w="660" w:type="pct"/>
            <w:shd w:val="clear" w:color="auto" w:fill="auto"/>
            <w:vAlign w:val="center"/>
          </w:tcPr>
          <w:p w:rsidR="00433A68" w:rsidRPr="00E57CE4" w:rsidRDefault="00E67525" w:rsidP="00433A6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hyperlink r:id="rId13" w:history="1">
              <w:r w:rsidR="00433A68" w:rsidRPr="00E57CE4">
                <w:rPr>
                  <w:rStyle w:val="Hyperlink"/>
                  <w:rFonts w:ascii="Arial" w:hAnsi="Arial" w:cs="Arial"/>
                  <w:color w:val="auto"/>
                  <w:sz w:val="24"/>
                  <w:szCs w:val="24"/>
                  <w:u w:val="none"/>
                </w:rPr>
                <w:t xml:space="preserve">9 </w:t>
              </w:r>
              <w:proofErr w:type="spellStart"/>
              <w:r w:rsidR="00433A68" w:rsidRPr="00E57CE4">
                <w:rPr>
                  <w:rStyle w:val="Hyperlink"/>
                  <w:rFonts w:ascii="Arial" w:hAnsi="Arial" w:cs="Arial"/>
                  <w:color w:val="auto"/>
                  <w:sz w:val="24"/>
                  <w:szCs w:val="24"/>
                  <w:u w:val="none"/>
                </w:rPr>
                <w:t>lts</w:t>
              </w:r>
              <w:proofErr w:type="spellEnd"/>
            </w:hyperlink>
          </w:p>
        </w:tc>
        <w:tc>
          <w:tcPr>
            <w:tcW w:w="1298" w:type="pct"/>
            <w:shd w:val="clear" w:color="auto" w:fill="auto"/>
            <w:vAlign w:val="center"/>
          </w:tcPr>
          <w:p w:rsidR="00433A68" w:rsidRPr="00E57CE4" w:rsidRDefault="00433A68" w:rsidP="00433A6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57CE4">
              <w:rPr>
                <w:rStyle w:val="style28"/>
                <w:rFonts w:ascii="Arial" w:hAnsi="Arial" w:cs="Arial"/>
                <w:sz w:val="24"/>
                <w:szCs w:val="24"/>
              </w:rPr>
              <w:t>2:A 10:B</w:t>
            </w:r>
          </w:p>
        </w:tc>
        <w:tc>
          <w:tcPr>
            <w:tcW w:w="708" w:type="pct"/>
            <w:shd w:val="clear" w:color="auto" w:fill="auto"/>
            <w:vAlign w:val="center"/>
          </w:tcPr>
          <w:p w:rsidR="00433A68" w:rsidRPr="00E57CE4" w:rsidRDefault="00433A68" w:rsidP="00433A6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57CE4">
              <w:rPr>
                <w:rStyle w:val="style28"/>
                <w:rFonts w:ascii="Arial" w:hAnsi="Arial" w:cs="Arial"/>
                <w:sz w:val="24"/>
                <w:szCs w:val="24"/>
              </w:rPr>
              <w:t xml:space="preserve">50 </w:t>
            </w:r>
            <w:proofErr w:type="spellStart"/>
            <w:r w:rsidRPr="00E57CE4">
              <w:rPr>
                <w:rStyle w:val="style28"/>
                <w:rFonts w:ascii="Arial" w:hAnsi="Arial" w:cs="Arial"/>
                <w:sz w:val="24"/>
                <w:szCs w:val="24"/>
              </w:rPr>
              <w:t>lts</w:t>
            </w:r>
            <w:proofErr w:type="spellEnd"/>
          </w:p>
        </w:tc>
        <w:tc>
          <w:tcPr>
            <w:tcW w:w="1145" w:type="pct"/>
            <w:shd w:val="clear" w:color="auto" w:fill="auto"/>
            <w:vAlign w:val="center"/>
          </w:tcPr>
          <w:p w:rsidR="00433A68" w:rsidRPr="00E57CE4" w:rsidRDefault="00433A68" w:rsidP="00433A6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57CE4">
              <w:rPr>
                <w:rStyle w:val="style28"/>
                <w:rFonts w:ascii="Arial" w:hAnsi="Arial" w:cs="Arial"/>
                <w:sz w:val="24"/>
                <w:szCs w:val="24"/>
              </w:rPr>
              <w:t>6:A 40:B</w:t>
            </w:r>
          </w:p>
        </w:tc>
      </w:tr>
      <w:tr w:rsidR="00433A68" w:rsidRPr="002937F8" w:rsidTr="00433A68">
        <w:trPr>
          <w:trHeight w:val="254"/>
          <w:tblCellSpacing w:w="15" w:type="dxa"/>
        </w:trPr>
        <w:tc>
          <w:tcPr>
            <w:tcW w:w="1099" w:type="pct"/>
            <w:vMerge w:val="restart"/>
            <w:shd w:val="clear" w:color="auto" w:fill="auto"/>
            <w:vAlign w:val="center"/>
          </w:tcPr>
          <w:p w:rsidR="00433A68" w:rsidRPr="002937F8" w:rsidRDefault="00433A68" w:rsidP="00433A68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2937F8">
              <w:rPr>
                <w:rStyle w:val="style8"/>
                <w:rFonts w:ascii="Arial" w:hAnsi="Arial" w:cs="Arial"/>
                <w:b/>
                <w:bCs/>
                <w:sz w:val="24"/>
                <w:szCs w:val="24"/>
              </w:rPr>
              <w:t>Gás Carbônico "CO2"</w:t>
            </w:r>
          </w:p>
        </w:tc>
        <w:tc>
          <w:tcPr>
            <w:tcW w:w="660" w:type="pct"/>
            <w:shd w:val="clear" w:color="auto" w:fill="auto"/>
            <w:vAlign w:val="center"/>
          </w:tcPr>
          <w:p w:rsidR="00433A68" w:rsidRPr="00E57CE4" w:rsidRDefault="00E67525" w:rsidP="00433A6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hyperlink r:id="rId14" w:history="1">
              <w:r w:rsidR="00433A68" w:rsidRPr="00E57CE4">
                <w:rPr>
                  <w:rStyle w:val="Hyperlink"/>
                  <w:rFonts w:ascii="Arial" w:hAnsi="Arial" w:cs="Arial"/>
                  <w:color w:val="auto"/>
                  <w:sz w:val="24"/>
                  <w:szCs w:val="24"/>
                  <w:u w:val="none"/>
                </w:rPr>
                <w:t>2 kg</w:t>
              </w:r>
            </w:hyperlink>
          </w:p>
        </w:tc>
        <w:tc>
          <w:tcPr>
            <w:tcW w:w="1298" w:type="pct"/>
            <w:shd w:val="clear" w:color="auto" w:fill="auto"/>
            <w:vAlign w:val="center"/>
          </w:tcPr>
          <w:p w:rsidR="00433A68" w:rsidRPr="00E57CE4" w:rsidRDefault="00433A68" w:rsidP="00433A6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57CE4">
              <w:rPr>
                <w:rStyle w:val="style28"/>
                <w:rFonts w:ascii="Arial" w:hAnsi="Arial" w:cs="Arial"/>
                <w:sz w:val="24"/>
                <w:szCs w:val="24"/>
              </w:rPr>
              <w:t>2:B C</w:t>
            </w:r>
          </w:p>
        </w:tc>
        <w:tc>
          <w:tcPr>
            <w:tcW w:w="708" w:type="pct"/>
            <w:shd w:val="clear" w:color="auto" w:fill="auto"/>
            <w:vAlign w:val="center"/>
          </w:tcPr>
          <w:p w:rsidR="00433A68" w:rsidRPr="00E57CE4" w:rsidRDefault="00E67525" w:rsidP="00433A6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hyperlink r:id="rId15" w:history="1">
              <w:r w:rsidR="00433A68" w:rsidRPr="00E57CE4">
                <w:rPr>
                  <w:rStyle w:val="Hyperlink"/>
                  <w:rFonts w:ascii="Arial" w:hAnsi="Arial" w:cs="Arial"/>
                  <w:color w:val="auto"/>
                  <w:sz w:val="24"/>
                  <w:szCs w:val="24"/>
                  <w:u w:val="none"/>
                </w:rPr>
                <w:t>10 kg</w:t>
              </w:r>
            </w:hyperlink>
          </w:p>
        </w:tc>
        <w:tc>
          <w:tcPr>
            <w:tcW w:w="1145" w:type="pct"/>
            <w:shd w:val="clear" w:color="auto" w:fill="auto"/>
            <w:vAlign w:val="center"/>
          </w:tcPr>
          <w:p w:rsidR="00433A68" w:rsidRPr="00E57CE4" w:rsidRDefault="00433A68" w:rsidP="00433A6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57CE4">
              <w:rPr>
                <w:rFonts w:ascii="Arial" w:hAnsi="Arial" w:cs="Arial"/>
                <w:sz w:val="24"/>
                <w:szCs w:val="24"/>
              </w:rPr>
              <w:t>5:B C</w:t>
            </w:r>
          </w:p>
        </w:tc>
      </w:tr>
      <w:tr w:rsidR="00433A68" w:rsidRPr="002937F8" w:rsidTr="00433A68">
        <w:trPr>
          <w:trHeight w:val="143"/>
          <w:tblCellSpacing w:w="15" w:type="dxa"/>
        </w:trPr>
        <w:tc>
          <w:tcPr>
            <w:tcW w:w="1099" w:type="pct"/>
            <w:vMerge/>
            <w:shd w:val="clear" w:color="auto" w:fill="auto"/>
            <w:vAlign w:val="center"/>
          </w:tcPr>
          <w:p w:rsidR="00433A68" w:rsidRPr="002937F8" w:rsidRDefault="00433A68" w:rsidP="00433A68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660" w:type="pct"/>
            <w:shd w:val="clear" w:color="auto" w:fill="auto"/>
            <w:vAlign w:val="center"/>
          </w:tcPr>
          <w:p w:rsidR="00433A68" w:rsidRPr="00E57CE4" w:rsidRDefault="00E67525" w:rsidP="00433A6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hyperlink r:id="rId16" w:history="1">
              <w:r w:rsidR="00433A68" w:rsidRPr="00E57CE4">
                <w:rPr>
                  <w:rStyle w:val="Hyperlink"/>
                  <w:rFonts w:ascii="Arial" w:hAnsi="Arial" w:cs="Arial"/>
                  <w:color w:val="auto"/>
                  <w:sz w:val="24"/>
                  <w:szCs w:val="24"/>
                  <w:u w:val="none"/>
                </w:rPr>
                <w:t>4 kg</w:t>
              </w:r>
            </w:hyperlink>
          </w:p>
        </w:tc>
        <w:tc>
          <w:tcPr>
            <w:tcW w:w="1298" w:type="pct"/>
            <w:shd w:val="clear" w:color="auto" w:fill="auto"/>
            <w:vAlign w:val="center"/>
          </w:tcPr>
          <w:p w:rsidR="00433A68" w:rsidRPr="00E57CE4" w:rsidRDefault="00433A68" w:rsidP="00433A6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57CE4">
              <w:rPr>
                <w:rStyle w:val="style28"/>
                <w:rFonts w:ascii="Arial" w:hAnsi="Arial" w:cs="Arial"/>
                <w:sz w:val="24"/>
                <w:szCs w:val="24"/>
              </w:rPr>
              <w:t>5:B C</w:t>
            </w:r>
          </w:p>
        </w:tc>
        <w:tc>
          <w:tcPr>
            <w:tcW w:w="708" w:type="pct"/>
            <w:shd w:val="clear" w:color="auto" w:fill="auto"/>
            <w:vAlign w:val="center"/>
          </w:tcPr>
          <w:p w:rsidR="00433A68" w:rsidRPr="00E57CE4" w:rsidRDefault="00E67525" w:rsidP="00433A6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hyperlink r:id="rId17" w:history="1">
              <w:r w:rsidR="00433A68" w:rsidRPr="00E57CE4">
                <w:rPr>
                  <w:rStyle w:val="Hyperlink"/>
                  <w:rFonts w:ascii="Arial" w:hAnsi="Arial" w:cs="Arial"/>
                  <w:color w:val="auto"/>
                  <w:sz w:val="24"/>
                  <w:szCs w:val="24"/>
                  <w:u w:val="none"/>
                </w:rPr>
                <w:t>25 kg</w:t>
              </w:r>
            </w:hyperlink>
          </w:p>
        </w:tc>
        <w:tc>
          <w:tcPr>
            <w:tcW w:w="1145" w:type="pct"/>
            <w:shd w:val="clear" w:color="auto" w:fill="auto"/>
            <w:vAlign w:val="center"/>
          </w:tcPr>
          <w:p w:rsidR="00433A68" w:rsidRPr="00E57CE4" w:rsidRDefault="00433A68" w:rsidP="00433A6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57CE4">
              <w:rPr>
                <w:rStyle w:val="style28"/>
                <w:rFonts w:ascii="Arial" w:hAnsi="Arial" w:cs="Arial"/>
                <w:sz w:val="24"/>
                <w:szCs w:val="24"/>
              </w:rPr>
              <w:t>10:B C</w:t>
            </w:r>
          </w:p>
        </w:tc>
      </w:tr>
      <w:tr w:rsidR="00433A68" w:rsidRPr="002937F8" w:rsidTr="00433A68">
        <w:trPr>
          <w:trHeight w:val="143"/>
          <w:tblCellSpacing w:w="15" w:type="dxa"/>
        </w:trPr>
        <w:tc>
          <w:tcPr>
            <w:tcW w:w="1099" w:type="pct"/>
            <w:vMerge/>
            <w:shd w:val="clear" w:color="auto" w:fill="auto"/>
            <w:vAlign w:val="center"/>
          </w:tcPr>
          <w:p w:rsidR="00433A68" w:rsidRPr="002937F8" w:rsidRDefault="00433A68" w:rsidP="00433A68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660" w:type="pct"/>
            <w:shd w:val="clear" w:color="auto" w:fill="auto"/>
            <w:vAlign w:val="center"/>
          </w:tcPr>
          <w:p w:rsidR="00433A68" w:rsidRPr="00E57CE4" w:rsidRDefault="00E67525" w:rsidP="00433A6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hyperlink r:id="rId18" w:history="1">
              <w:r w:rsidR="00433A68" w:rsidRPr="00E57CE4">
                <w:rPr>
                  <w:rStyle w:val="Hyperlink"/>
                  <w:rFonts w:ascii="Arial" w:hAnsi="Arial" w:cs="Arial"/>
                  <w:color w:val="auto"/>
                  <w:sz w:val="24"/>
                  <w:szCs w:val="24"/>
                  <w:u w:val="none"/>
                </w:rPr>
                <w:t>6 kg</w:t>
              </w:r>
            </w:hyperlink>
          </w:p>
        </w:tc>
        <w:tc>
          <w:tcPr>
            <w:tcW w:w="1298" w:type="pct"/>
            <w:shd w:val="clear" w:color="auto" w:fill="auto"/>
            <w:vAlign w:val="center"/>
          </w:tcPr>
          <w:p w:rsidR="00433A68" w:rsidRPr="00E57CE4" w:rsidRDefault="00433A68" w:rsidP="00433A6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57CE4">
              <w:rPr>
                <w:rStyle w:val="style28"/>
                <w:rFonts w:ascii="Arial" w:hAnsi="Arial" w:cs="Arial"/>
                <w:sz w:val="24"/>
                <w:szCs w:val="24"/>
              </w:rPr>
              <w:t>5:B C</w:t>
            </w:r>
          </w:p>
        </w:tc>
        <w:tc>
          <w:tcPr>
            <w:tcW w:w="708" w:type="pct"/>
            <w:shd w:val="clear" w:color="auto" w:fill="auto"/>
            <w:vAlign w:val="center"/>
          </w:tcPr>
          <w:p w:rsidR="00433A68" w:rsidRPr="00E57CE4" w:rsidRDefault="00E67525" w:rsidP="00433A6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hyperlink r:id="rId19" w:history="1">
              <w:r w:rsidR="00433A68" w:rsidRPr="00E57CE4">
                <w:rPr>
                  <w:rStyle w:val="Hyperlink"/>
                  <w:rFonts w:ascii="Arial" w:hAnsi="Arial" w:cs="Arial"/>
                  <w:color w:val="auto"/>
                  <w:sz w:val="24"/>
                  <w:szCs w:val="24"/>
                  <w:u w:val="none"/>
                </w:rPr>
                <w:t>50 kg</w:t>
              </w:r>
            </w:hyperlink>
          </w:p>
        </w:tc>
        <w:tc>
          <w:tcPr>
            <w:tcW w:w="1145" w:type="pct"/>
            <w:shd w:val="clear" w:color="auto" w:fill="auto"/>
            <w:vAlign w:val="center"/>
          </w:tcPr>
          <w:p w:rsidR="00433A68" w:rsidRPr="00E57CE4" w:rsidRDefault="00433A68" w:rsidP="00433A6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57CE4">
              <w:rPr>
                <w:rStyle w:val="style28"/>
                <w:rFonts w:ascii="Arial" w:hAnsi="Arial" w:cs="Arial"/>
                <w:sz w:val="24"/>
                <w:szCs w:val="24"/>
              </w:rPr>
              <w:t>10:B C</w:t>
            </w:r>
          </w:p>
        </w:tc>
      </w:tr>
      <w:tr w:rsidR="00433A68" w:rsidRPr="002937F8" w:rsidTr="00433A68">
        <w:trPr>
          <w:trHeight w:val="254"/>
          <w:tblCellSpacing w:w="15" w:type="dxa"/>
        </w:trPr>
        <w:tc>
          <w:tcPr>
            <w:tcW w:w="1099" w:type="pct"/>
            <w:vMerge w:val="restart"/>
            <w:shd w:val="clear" w:color="auto" w:fill="auto"/>
            <w:vAlign w:val="center"/>
          </w:tcPr>
          <w:p w:rsidR="00433A68" w:rsidRPr="002937F8" w:rsidRDefault="00433A68" w:rsidP="00433A6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2937F8">
              <w:rPr>
                <w:rStyle w:val="style8"/>
                <w:rFonts w:ascii="Arial" w:hAnsi="Arial" w:cs="Arial"/>
                <w:b/>
                <w:bCs/>
                <w:sz w:val="24"/>
                <w:szCs w:val="24"/>
              </w:rPr>
              <w:t>Pó Químico</w:t>
            </w:r>
            <w:r w:rsidRPr="002937F8">
              <w:rPr>
                <w:rFonts w:ascii="Arial" w:hAnsi="Arial" w:cs="Arial"/>
                <w:b/>
                <w:bCs/>
                <w:sz w:val="24"/>
                <w:szCs w:val="24"/>
              </w:rPr>
              <w:br/>
            </w:r>
            <w:r w:rsidRPr="002937F8">
              <w:rPr>
                <w:rStyle w:val="style8"/>
                <w:rFonts w:ascii="Arial" w:hAnsi="Arial" w:cs="Arial"/>
                <w:b/>
                <w:bCs/>
                <w:sz w:val="24"/>
                <w:szCs w:val="24"/>
              </w:rPr>
              <w:t>"BC"</w:t>
            </w:r>
          </w:p>
        </w:tc>
        <w:tc>
          <w:tcPr>
            <w:tcW w:w="660" w:type="pct"/>
            <w:shd w:val="clear" w:color="auto" w:fill="auto"/>
            <w:vAlign w:val="center"/>
          </w:tcPr>
          <w:p w:rsidR="00433A68" w:rsidRPr="00E57CE4" w:rsidRDefault="00E67525" w:rsidP="00433A6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hyperlink r:id="rId20" w:history="1">
              <w:r w:rsidR="00433A68" w:rsidRPr="00E57CE4">
                <w:rPr>
                  <w:rStyle w:val="Hyperlink"/>
                  <w:rFonts w:ascii="Arial" w:hAnsi="Arial" w:cs="Arial"/>
                  <w:color w:val="auto"/>
                  <w:sz w:val="24"/>
                  <w:szCs w:val="24"/>
                  <w:u w:val="none"/>
                </w:rPr>
                <w:t>4 kg</w:t>
              </w:r>
            </w:hyperlink>
          </w:p>
        </w:tc>
        <w:tc>
          <w:tcPr>
            <w:tcW w:w="1298" w:type="pct"/>
            <w:shd w:val="clear" w:color="auto" w:fill="auto"/>
            <w:vAlign w:val="center"/>
          </w:tcPr>
          <w:p w:rsidR="00433A68" w:rsidRPr="00E57CE4" w:rsidRDefault="00433A68" w:rsidP="00433A6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57CE4">
              <w:rPr>
                <w:rStyle w:val="style28"/>
                <w:rFonts w:ascii="Arial" w:hAnsi="Arial" w:cs="Arial"/>
                <w:sz w:val="24"/>
                <w:szCs w:val="24"/>
              </w:rPr>
              <w:t>20:B C</w:t>
            </w:r>
          </w:p>
        </w:tc>
        <w:tc>
          <w:tcPr>
            <w:tcW w:w="708" w:type="pct"/>
            <w:shd w:val="clear" w:color="auto" w:fill="auto"/>
            <w:vAlign w:val="center"/>
          </w:tcPr>
          <w:p w:rsidR="00433A68" w:rsidRPr="00E57CE4" w:rsidRDefault="00E67525" w:rsidP="00433A6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hyperlink r:id="rId21" w:history="1">
              <w:r w:rsidR="00433A68" w:rsidRPr="00E57CE4">
                <w:rPr>
                  <w:rStyle w:val="Hyperlink"/>
                  <w:rFonts w:ascii="Arial" w:hAnsi="Arial" w:cs="Arial"/>
                  <w:color w:val="auto"/>
                  <w:sz w:val="24"/>
                  <w:szCs w:val="24"/>
                  <w:u w:val="none"/>
                </w:rPr>
                <w:t>20 kg</w:t>
              </w:r>
            </w:hyperlink>
          </w:p>
        </w:tc>
        <w:tc>
          <w:tcPr>
            <w:tcW w:w="1145" w:type="pct"/>
            <w:shd w:val="clear" w:color="auto" w:fill="auto"/>
            <w:vAlign w:val="center"/>
          </w:tcPr>
          <w:p w:rsidR="00433A68" w:rsidRPr="00E57CE4" w:rsidRDefault="00433A68" w:rsidP="00433A6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57CE4">
              <w:rPr>
                <w:rStyle w:val="style28"/>
                <w:rFonts w:ascii="Arial" w:hAnsi="Arial" w:cs="Arial"/>
                <w:sz w:val="24"/>
                <w:szCs w:val="24"/>
              </w:rPr>
              <w:t>40:B C</w:t>
            </w:r>
          </w:p>
        </w:tc>
      </w:tr>
      <w:tr w:rsidR="00433A68" w:rsidRPr="002937F8" w:rsidTr="00433A68">
        <w:trPr>
          <w:trHeight w:val="143"/>
          <w:tblCellSpacing w:w="15" w:type="dxa"/>
        </w:trPr>
        <w:tc>
          <w:tcPr>
            <w:tcW w:w="1099" w:type="pct"/>
            <w:vMerge/>
            <w:shd w:val="clear" w:color="auto" w:fill="auto"/>
            <w:vAlign w:val="center"/>
          </w:tcPr>
          <w:p w:rsidR="00433A68" w:rsidRPr="002937F8" w:rsidRDefault="00433A68" w:rsidP="00433A68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60" w:type="pct"/>
            <w:shd w:val="clear" w:color="auto" w:fill="auto"/>
            <w:vAlign w:val="center"/>
          </w:tcPr>
          <w:p w:rsidR="00433A68" w:rsidRPr="00E57CE4" w:rsidRDefault="00E67525" w:rsidP="00433A6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hyperlink r:id="rId22" w:history="1">
              <w:r w:rsidR="00433A68" w:rsidRPr="00E57CE4">
                <w:rPr>
                  <w:rStyle w:val="Hyperlink"/>
                  <w:rFonts w:ascii="Arial" w:hAnsi="Arial" w:cs="Arial"/>
                  <w:color w:val="auto"/>
                  <w:sz w:val="24"/>
                  <w:szCs w:val="24"/>
                  <w:u w:val="none"/>
                </w:rPr>
                <w:t>6 kg</w:t>
              </w:r>
            </w:hyperlink>
          </w:p>
        </w:tc>
        <w:tc>
          <w:tcPr>
            <w:tcW w:w="1298" w:type="pct"/>
            <w:shd w:val="clear" w:color="auto" w:fill="auto"/>
            <w:vAlign w:val="center"/>
          </w:tcPr>
          <w:p w:rsidR="00433A68" w:rsidRPr="00E57CE4" w:rsidRDefault="00433A68" w:rsidP="00433A6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57CE4">
              <w:rPr>
                <w:rStyle w:val="style28"/>
                <w:rFonts w:ascii="Arial" w:hAnsi="Arial" w:cs="Arial"/>
                <w:sz w:val="24"/>
                <w:szCs w:val="24"/>
              </w:rPr>
              <w:t>20:B C</w:t>
            </w:r>
          </w:p>
        </w:tc>
        <w:tc>
          <w:tcPr>
            <w:tcW w:w="708" w:type="pct"/>
            <w:shd w:val="clear" w:color="auto" w:fill="auto"/>
            <w:vAlign w:val="center"/>
          </w:tcPr>
          <w:p w:rsidR="00433A68" w:rsidRPr="00E57CE4" w:rsidRDefault="00E67525" w:rsidP="00433A6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hyperlink r:id="rId23" w:history="1">
              <w:r w:rsidR="00433A68" w:rsidRPr="00E57CE4">
                <w:rPr>
                  <w:rStyle w:val="Hyperlink"/>
                  <w:rFonts w:ascii="Arial" w:hAnsi="Arial" w:cs="Arial"/>
                  <w:color w:val="auto"/>
                  <w:sz w:val="24"/>
                  <w:szCs w:val="24"/>
                  <w:u w:val="none"/>
                </w:rPr>
                <w:t>50 kg</w:t>
              </w:r>
            </w:hyperlink>
          </w:p>
        </w:tc>
        <w:tc>
          <w:tcPr>
            <w:tcW w:w="1145" w:type="pct"/>
            <w:shd w:val="clear" w:color="auto" w:fill="auto"/>
            <w:vAlign w:val="center"/>
          </w:tcPr>
          <w:p w:rsidR="00433A68" w:rsidRPr="00E57CE4" w:rsidRDefault="00433A68" w:rsidP="00433A6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57CE4">
              <w:rPr>
                <w:rStyle w:val="style28"/>
                <w:rFonts w:ascii="Arial" w:hAnsi="Arial" w:cs="Arial"/>
                <w:sz w:val="24"/>
                <w:szCs w:val="24"/>
              </w:rPr>
              <w:t>40:B C</w:t>
            </w:r>
          </w:p>
        </w:tc>
      </w:tr>
      <w:tr w:rsidR="00433A68" w:rsidRPr="002937F8" w:rsidTr="00433A68">
        <w:trPr>
          <w:trHeight w:val="143"/>
          <w:tblCellSpacing w:w="15" w:type="dxa"/>
        </w:trPr>
        <w:tc>
          <w:tcPr>
            <w:tcW w:w="1099" w:type="pct"/>
            <w:vMerge/>
            <w:shd w:val="clear" w:color="auto" w:fill="auto"/>
            <w:vAlign w:val="center"/>
          </w:tcPr>
          <w:p w:rsidR="00433A68" w:rsidRPr="002937F8" w:rsidRDefault="00433A68" w:rsidP="00433A68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60" w:type="pct"/>
            <w:shd w:val="clear" w:color="auto" w:fill="auto"/>
            <w:vAlign w:val="center"/>
          </w:tcPr>
          <w:p w:rsidR="00433A68" w:rsidRPr="00E57CE4" w:rsidRDefault="00E67525" w:rsidP="00433A6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hyperlink r:id="rId24" w:history="1">
              <w:r w:rsidR="00433A68" w:rsidRPr="00E57CE4">
                <w:rPr>
                  <w:rStyle w:val="Hyperlink"/>
                  <w:rFonts w:ascii="Arial" w:hAnsi="Arial" w:cs="Arial"/>
                  <w:color w:val="auto"/>
                  <w:sz w:val="24"/>
                  <w:szCs w:val="24"/>
                  <w:u w:val="none"/>
                </w:rPr>
                <w:t>8 kg</w:t>
              </w:r>
            </w:hyperlink>
          </w:p>
        </w:tc>
        <w:tc>
          <w:tcPr>
            <w:tcW w:w="1298" w:type="pct"/>
            <w:shd w:val="clear" w:color="auto" w:fill="auto"/>
            <w:vAlign w:val="center"/>
          </w:tcPr>
          <w:p w:rsidR="00433A68" w:rsidRPr="00E57CE4" w:rsidRDefault="00433A68" w:rsidP="00433A6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57CE4">
              <w:rPr>
                <w:rStyle w:val="style28"/>
                <w:rFonts w:ascii="Arial" w:hAnsi="Arial" w:cs="Arial"/>
                <w:sz w:val="24"/>
                <w:szCs w:val="24"/>
              </w:rPr>
              <w:t>30:B C</w:t>
            </w:r>
          </w:p>
        </w:tc>
        <w:tc>
          <w:tcPr>
            <w:tcW w:w="708" w:type="pct"/>
            <w:shd w:val="clear" w:color="auto" w:fill="auto"/>
            <w:vAlign w:val="center"/>
          </w:tcPr>
          <w:p w:rsidR="00433A68" w:rsidRPr="00E57CE4" w:rsidRDefault="00E67525" w:rsidP="00433A6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hyperlink r:id="rId25" w:history="1">
              <w:r w:rsidR="00433A68" w:rsidRPr="00E57CE4">
                <w:rPr>
                  <w:rStyle w:val="Hyperlink"/>
                  <w:rFonts w:ascii="Arial" w:hAnsi="Arial" w:cs="Arial"/>
                  <w:color w:val="auto"/>
                  <w:sz w:val="24"/>
                  <w:szCs w:val="24"/>
                  <w:u w:val="none"/>
                </w:rPr>
                <w:t>50 kg - N2</w:t>
              </w:r>
            </w:hyperlink>
          </w:p>
        </w:tc>
        <w:tc>
          <w:tcPr>
            <w:tcW w:w="1145" w:type="pct"/>
            <w:shd w:val="clear" w:color="auto" w:fill="auto"/>
            <w:vAlign w:val="center"/>
          </w:tcPr>
          <w:p w:rsidR="00433A68" w:rsidRPr="00E57CE4" w:rsidRDefault="00433A68" w:rsidP="00433A6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57CE4">
              <w:rPr>
                <w:rStyle w:val="style28"/>
                <w:rFonts w:ascii="Arial" w:hAnsi="Arial" w:cs="Arial"/>
                <w:sz w:val="24"/>
                <w:szCs w:val="24"/>
              </w:rPr>
              <w:t>80:B C</w:t>
            </w:r>
          </w:p>
        </w:tc>
      </w:tr>
      <w:tr w:rsidR="00433A68" w:rsidRPr="002937F8" w:rsidTr="00433A68">
        <w:trPr>
          <w:trHeight w:val="143"/>
          <w:tblCellSpacing w:w="15" w:type="dxa"/>
        </w:trPr>
        <w:tc>
          <w:tcPr>
            <w:tcW w:w="1099" w:type="pct"/>
            <w:vMerge/>
            <w:shd w:val="clear" w:color="auto" w:fill="auto"/>
            <w:vAlign w:val="center"/>
          </w:tcPr>
          <w:p w:rsidR="00433A68" w:rsidRPr="002937F8" w:rsidRDefault="00433A68" w:rsidP="00433A68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60" w:type="pct"/>
            <w:shd w:val="clear" w:color="auto" w:fill="auto"/>
            <w:vAlign w:val="center"/>
          </w:tcPr>
          <w:p w:rsidR="00433A68" w:rsidRPr="00E57CE4" w:rsidRDefault="00E67525" w:rsidP="00433A6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hyperlink r:id="rId26" w:history="1">
              <w:r w:rsidR="00433A68" w:rsidRPr="00E57CE4">
                <w:rPr>
                  <w:rStyle w:val="Hyperlink"/>
                  <w:rFonts w:ascii="Arial" w:hAnsi="Arial" w:cs="Arial"/>
                  <w:color w:val="auto"/>
                  <w:sz w:val="24"/>
                  <w:szCs w:val="24"/>
                  <w:u w:val="none"/>
                </w:rPr>
                <w:t>12 kg</w:t>
              </w:r>
            </w:hyperlink>
          </w:p>
        </w:tc>
        <w:tc>
          <w:tcPr>
            <w:tcW w:w="1298" w:type="pct"/>
            <w:shd w:val="clear" w:color="auto" w:fill="auto"/>
            <w:vAlign w:val="center"/>
          </w:tcPr>
          <w:p w:rsidR="00433A68" w:rsidRPr="00E57CE4" w:rsidRDefault="00433A68" w:rsidP="00433A6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57CE4">
              <w:rPr>
                <w:rStyle w:val="style28"/>
                <w:rFonts w:ascii="Arial" w:hAnsi="Arial" w:cs="Arial"/>
                <w:sz w:val="24"/>
                <w:szCs w:val="24"/>
              </w:rPr>
              <w:t>40:B C</w:t>
            </w:r>
          </w:p>
        </w:tc>
        <w:tc>
          <w:tcPr>
            <w:tcW w:w="708" w:type="pct"/>
            <w:shd w:val="clear" w:color="auto" w:fill="auto"/>
            <w:vAlign w:val="center"/>
          </w:tcPr>
          <w:p w:rsidR="00433A68" w:rsidRPr="00E57CE4" w:rsidRDefault="00433A68" w:rsidP="00433A68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145" w:type="pct"/>
            <w:shd w:val="clear" w:color="auto" w:fill="auto"/>
            <w:vAlign w:val="center"/>
          </w:tcPr>
          <w:p w:rsidR="00433A68" w:rsidRPr="00E57CE4" w:rsidRDefault="00433A68" w:rsidP="00433A68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433A68" w:rsidRPr="002937F8" w:rsidTr="00433A68">
        <w:trPr>
          <w:trHeight w:val="314"/>
          <w:tblCellSpacing w:w="15" w:type="dxa"/>
        </w:trPr>
        <w:tc>
          <w:tcPr>
            <w:tcW w:w="1099" w:type="pct"/>
            <w:vMerge w:val="restart"/>
            <w:shd w:val="clear" w:color="auto" w:fill="auto"/>
            <w:vAlign w:val="center"/>
          </w:tcPr>
          <w:p w:rsidR="00433A68" w:rsidRPr="002937F8" w:rsidRDefault="00433A68" w:rsidP="00433A6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2937F8">
              <w:rPr>
                <w:rStyle w:val="style8"/>
                <w:rFonts w:ascii="Arial" w:hAnsi="Arial" w:cs="Arial"/>
                <w:b/>
                <w:bCs/>
                <w:sz w:val="24"/>
                <w:szCs w:val="24"/>
              </w:rPr>
              <w:t>Pó Químico</w:t>
            </w:r>
            <w:r w:rsidRPr="002937F8">
              <w:rPr>
                <w:rFonts w:ascii="Arial" w:hAnsi="Arial" w:cs="Arial"/>
                <w:b/>
                <w:bCs/>
                <w:sz w:val="24"/>
                <w:szCs w:val="24"/>
              </w:rPr>
              <w:br/>
            </w:r>
            <w:r w:rsidRPr="002937F8">
              <w:rPr>
                <w:rStyle w:val="style8"/>
                <w:rFonts w:ascii="Arial" w:hAnsi="Arial" w:cs="Arial"/>
                <w:b/>
                <w:bCs/>
                <w:sz w:val="24"/>
                <w:szCs w:val="24"/>
              </w:rPr>
              <w:t>"ABC"</w:t>
            </w:r>
          </w:p>
        </w:tc>
        <w:tc>
          <w:tcPr>
            <w:tcW w:w="660" w:type="pct"/>
            <w:shd w:val="clear" w:color="auto" w:fill="auto"/>
            <w:vAlign w:val="center"/>
          </w:tcPr>
          <w:p w:rsidR="00433A68" w:rsidRPr="00E57CE4" w:rsidRDefault="00E67525" w:rsidP="00433A6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hyperlink r:id="rId27" w:history="1">
              <w:r w:rsidR="00433A68" w:rsidRPr="00E57CE4">
                <w:rPr>
                  <w:rStyle w:val="Hyperlink"/>
                  <w:rFonts w:ascii="Arial" w:hAnsi="Arial" w:cs="Arial"/>
                  <w:color w:val="auto"/>
                  <w:sz w:val="24"/>
                  <w:szCs w:val="24"/>
                  <w:u w:val="none"/>
                </w:rPr>
                <w:t>4 kg</w:t>
              </w:r>
            </w:hyperlink>
          </w:p>
        </w:tc>
        <w:tc>
          <w:tcPr>
            <w:tcW w:w="1298" w:type="pct"/>
            <w:shd w:val="clear" w:color="auto" w:fill="auto"/>
            <w:vAlign w:val="center"/>
          </w:tcPr>
          <w:p w:rsidR="00433A68" w:rsidRPr="00E57CE4" w:rsidRDefault="00433A68" w:rsidP="00433A6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57CE4">
              <w:rPr>
                <w:rStyle w:val="style28"/>
                <w:rFonts w:ascii="Arial" w:hAnsi="Arial" w:cs="Arial"/>
                <w:sz w:val="24"/>
                <w:szCs w:val="24"/>
              </w:rPr>
              <w:t>2:A 20:B C</w:t>
            </w:r>
          </w:p>
        </w:tc>
        <w:tc>
          <w:tcPr>
            <w:tcW w:w="708" w:type="pct"/>
            <w:shd w:val="clear" w:color="auto" w:fill="auto"/>
            <w:vAlign w:val="center"/>
          </w:tcPr>
          <w:p w:rsidR="00433A68" w:rsidRPr="00E57CE4" w:rsidRDefault="00433A68" w:rsidP="00433A68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145" w:type="pct"/>
            <w:shd w:val="clear" w:color="auto" w:fill="auto"/>
            <w:vAlign w:val="center"/>
          </w:tcPr>
          <w:p w:rsidR="00433A68" w:rsidRPr="00E57CE4" w:rsidRDefault="00433A68" w:rsidP="00433A68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433A68" w:rsidRPr="002937F8" w:rsidTr="00433A68">
        <w:trPr>
          <w:trHeight w:val="143"/>
          <w:tblCellSpacing w:w="15" w:type="dxa"/>
        </w:trPr>
        <w:tc>
          <w:tcPr>
            <w:tcW w:w="1099" w:type="pct"/>
            <w:vMerge/>
            <w:shd w:val="clear" w:color="auto" w:fill="auto"/>
            <w:vAlign w:val="center"/>
          </w:tcPr>
          <w:p w:rsidR="00433A68" w:rsidRPr="002937F8" w:rsidRDefault="00433A68" w:rsidP="00433A68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60" w:type="pct"/>
            <w:shd w:val="clear" w:color="auto" w:fill="auto"/>
            <w:vAlign w:val="center"/>
          </w:tcPr>
          <w:p w:rsidR="00433A68" w:rsidRPr="00E57CE4" w:rsidRDefault="00E67525" w:rsidP="00433A6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hyperlink r:id="rId28" w:history="1">
              <w:r w:rsidR="00433A68" w:rsidRPr="00E57CE4">
                <w:rPr>
                  <w:rStyle w:val="Hyperlink"/>
                  <w:rFonts w:ascii="Arial" w:hAnsi="Arial" w:cs="Arial"/>
                  <w:color w:val="auto"/>
                  <w:sz w:val="24"/>
                  <w:szCs w:val="24"/>
                  <w:u w:val="none"/>
                </w:rPr>
                <w:t>6 kg</w:t>
              </w:r>
            </w:hyperlink>
          </w:p>
        </w:tc>
        <w:tc>
          <w:tcPr>
            <w:tcW w:w="1298" w:type="pct"/>
            <w:shd w:val="clear" w:color="auto" w:fill="auto"/>
            <w:vAlign w:val="center"/>
          </w:tcPr>
          <w:p w:rsidR="00433A68" w:rsidRPr="00E57CE4" w:rsidRDefault="00433A68" w:rsidP="00433A6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57CE4">
              <w:rPr>
                <w:rStyle w:val="style28"/>
                <w:rFonts w:ascii="Arial" w:hAnsi="Arial" w:cs="Arial"/>
                <w:sz w:val="24"/>
                <w:szCs w:val="24"/>
              </w:rPr>
              <w:t>2:A 20:B C</w:t>
            </w:r>
          </w:p>
        </w:tc>
        <w:tc>
          <w:tcPr>
            <w:tcW w:w="708" w:type="pct"/>
            <w:shd w:val="clear" w:color="auto" w:fill="auto"/>
            <w:vAlign w:val="center"/>
          </w:tcPr>
          <w:p w:rsidR="00433A68" w:rsidRPr="00E57CE4" w:rsidRDefault="00433A68" w:rsidP="00433A68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145" w:type="pct"/>
            <w:shd w:val="clear" w:color="auto" w:fill="auto"/>
            <w:vAlign w:val="center"/>
          </w:tcPr>
          <w:p w:rsidR="00433A68" w:rsidRPr="00E57CE4" w:rsidRDefault="00433A68" w:rsidP="00433A68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433A68" w:rsidRPr="002937F8" w:rsidTr="00433A68">
        <w:trPr>
          <w:trHeight w:val="143"/>
          <w:tblCellSpacing w:w="15" w:type="dxa"/>
        </w:trPr>
        <w:tc>
          <w:tcPr>
            <w:tcW w:w="1099" w:type="pct"/>
            <w:vMerge/>
            <w:shd w:val="clear" w:color="auto" w:fill="auto"/>
            <w:vAlign w:val="center"/>
          </w:tcPr>
          <w:p w:rsidR="00433A68" w:rsidRPr="002937F8" w:rsidRDefault="00433A68" w:rsidP="00433A68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60" w:type="pct"/>
            <w:shd w:val="clear" w:color="auto" w:fill="auto"/>
            <w:vAlign w:val="center"/>
          </w:tcPr>
          <w:p w:rsidR="00433A68" w:rsidRPr="00E57CE4" w:rsidRDefault="00E67525" w:rsidP="00433A6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hyperlink r:id="rId29" w:history="1">
              <w:r w:rsidR="00433A68" w:rsidRPr="00E57CE4">
                <w:rPr>
                  <w:rStyle w:val="Hyperlink"/>
                  <w:rFonts w:ascii="Arial" w:hAnsi="Arial" w:cs="Arial"/>
                  <w:color w:val="auto"/>
                  <w:sz w:val="24"/>
                  <w:szCs w:val="24"/>
                  <w:u w:val="none"/>
                </w:rPr>
                <w:t>8 kg</w:t>
              </w:r>
            </w:hyperlink>
          </w:p>
        </w:tc>
        <w:tc>
          <w:tcPr>
            <w:tcW w:w="1298" w:type="pct"/>
            <w:shd w:val="clear" w:color="auto" w:fill="auto"/>
            <w:vAlign w:val="center"/>
          </w:tcPr>
          <w:p w:rsidR="00433A68" w:rsidRPr="00E57CE4" w:rsidRDefault="00433A68" w:rsidP="00433A6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57CE4">
              <w:rPr>
                <w:rStyle w:val="style28"/>
                <w:rFonts w:ascii="Arial" w:hAnsi="Arial" w:cs="Arial"/>
                <w:sz w:val="24"/>
                <w:szCs w:val="24"/>
              </w:rPr>
              <w:t>3:A 30:B C</w:t>
            </w:r>
          </w:p>
        </w:tc>
        <w:tc>
          <w:tcPr>
            <w:tcW w:w="708" w:type="pct"/>
            <w:shd w:val="clear" w:color="auto" w:fill="auto"/>
            <w:vAlign w:val="center"/>
          </w:tcPr>
          <w:p w:rsidR="00433A68" w:rsidRPr="00E57CE4" w:rsidRDefault="00433A68" w:rsidP="00433A68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145" w:type="pct"/>
            <w:shd w:val="clear" w:color="auto" w:fill="auto"/>
            <w:vAlign w:val="center"/>
          </w:tcPr>
          <w:p w:rsidR="00433A68" w:rsidRPr="00E57CE4" w:rsidRDefault="00433A68" w:rsidP="00433A68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433A68" w:rsidRPr="002937F8" w:rsidTr="00433A68">
        <w:trPr>
          <w:trHeight w:val="143"/>
          <w:tblCellSpacing w:w="15" w:type="dxa"/>
        </w:trPr>
        <w:tc>
          <w:tcPr>
            <w:tcW w:w="1099" w:type="pct"/>
            <w:vMerge/>
            <w:shd w:val="clear" w:color="auto" w:fill="auto"/>
            <w:vAlign w:val="center"/>
          </w:tcPr>
          <w:p w:rsidR="00433A68" w:rsidRPr="002937F8" w:rsidRDefault="00433A68" w:rsidP="00433A68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60" w:type="pct"/>
            <w:shd w:val="clear" w:color="auto" w:fill="auto"/>
            <w:vAlign w:val="center"/>
          </w:tcPr>
          <w:p w:rsidR="00433A68" w:rsidRPr="00E57CE4" w:rsidRDefault="00E67525" w:rsidP="00433A6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hyperlink r:id="rId30" w:history="1">
              <w:r w:rsidR="00433A68" w:rsidRPr="00E57CE4">
                <w:rPr>
                  <w:rStyle w:val="Hyperlink"/>
                  <w:rFonts w:ascii="Arial" w:hAnsi="Arial" w:cs="Arial"/>
                  <w:color w:val="auto"/>
                  <w:sz w:val="24"/>
                  <w:szCs w:val="24"/>
                  <w:u w:val="none"/>
                </w:rPr>
                <w:t>12 kg</w:t>
              </w:r>
            </w:hyperlink>
          </w:p>
        </w:tc>
        <w:tc>
          <w:tcPr>
            <w:tcW w:w="1298" w:type="pct"/>
            <w:shd w:val="clear" w:color="auto" w:fill="auto"/>
            <w:vAlign w:val="center"/>
          </w:tcPr>
          <w:p w:rsidR="00433A68" w:rsidRPr="00E57CE4" w:rsidRDefault="00433A68" w:rsidP="00433A6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57CE4">
              <w:rPr>
                <w:rStyle w:val="style28"/>
                <w:rFonts w:ascii="Arial" w:hAnsi="Arial" w:cs="Arial"/>
                <w:sz w:val="24"/>
                <w:szCs w:val="24"/>
              </w:rPr>
              <w:t>4:A 40:B C</w:t>
            </w:r>
          </w:p>
        </w:tc>
        <w:tc>
          <w:tcPr>
            <w:tcW w:w="708" w:type="pct"/>
            <w:shd w:val="clear" w:color="auto" w:fill="auto"/>
            <w:vAlign w:val="center"/>
          </w:tcPr>
          <w:p w:rsidR="00433A68" w:rsidRPr="00E57CE4" w:rsidRDefault="00433A68" w:rsidP="00433A68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145" w:type="pct"/>
            <w:shd w:val="clear" w:color="auto" w:fill="auto"/>
            <w:vAlign w:val="center"/>
          </w:tcPr>
          <w:p w:rsidR="00433A68" w:rsidRPr="00E57CE4" w:rsidRDefault="00433A68" w:rsidP="00433A68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:rsidR="00C27003" w:rsidRPr="002937F8" w:rsidRDefault="00C27003" w:rsidP="00C27003">
      <w:pPr>
        <w:pStyle w:val="Recuodecorpodetexto2"/>
        <w:spacing w:after="0" w:line="360" w:lineRule="auto"/>
        <w:ind w:left="0"/>
        <w:jc w:val="both"/>
        <w:rPr>
          <w:rFonts w:ascii="Arial" w:hAnsi="Arial" w:cs="Arial"/>
          <w:iCs/>
          <w:color w:val="000000"/>
          <w:lang w:val="pt-PT"/>
        </w:rPr>
      </w:pPr>
    </w:p>
    <w:p w:rsidR="00C27003" w:rsidRPr="00433A68" w:rsidRDefault="00C27003" w:rsidP="00433A68">
      <w:pPr>
        <w:pStyle w:val="Recuodecorpodetexto2"/>
        <w:spacing w:after="0" w:line="240" w:lineRule="auto"/>
        <w:ind w:left="0"/>
        <w:jc w:val="both"/>
        <w:rPr>
          <w:rFonts w:ascii="Arial" w:hAnsi="Arial" w:cs="Arial"/>
          <w:b/>
          <w:iCs/>
          <w:color w:val="000000"/>
          <w:lang w:val="pt-PT"/>
        </w:rPr>
      </w:pPr>
      <w:r w:rsidRPr="00433A68">
        <w:rPr>
          <w:rFonts w:ascii="Arial" w:hAnsi="Arial" w:cs="Arial"/>
          <w:b/>
          <w:iCs/>
          <w:color w:val="000000"/>
          <w:lang w:val="pt-PT"/>
        </w:rPr>
        <w:t>Área de atuação do extintor:</w:t>
      </w:r>
    </w:p>
    <w:p w:rsidR="00FE368E" w:rsidRPr="002937F8" w:rsidRDefault="00FE368E" w:rsidP="00FE368E">
      <w:pPr>
        <w:pStyle w:val="Recuodecorpodetexto2"/>
        <w:spacing w:after="0" w:line="240" w:lineRule="auto"/>
        <w:ind w:left="170" w:firstLine="851"/>
        <w:jc w:val="both"/>
        <w:rPr>
          <w:rFonts w:ascii="Arial" w:hAnsi="Arial" w:cs="Arial"/>
          <w:iCs/>
          <w:color w:val="000000"/>
          <w:lang w:val="pt-PT"/>
        </w:rPr>
      </w:pPr>
    </w:p>
    <w:tbl>
      <w:tblPr>
        <w:tblW w:w="7500" w:type="dxa"/>
        <w:tblCellSpacing w:w="0" w:type="dxa"/>
        <w:tblInd w:w="1359" w:type="dxa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30"/>
        <w:gridCol w:w="2086"/>
        <w:gridCol w:w="3368"/>
        <w:gridCol w:w="16"/>
      </w:tblGrid>
      <w:tr w:rsidR="00C27003" w:rsidRPr="002937F8" w:rsidTr="00433A68">
        <w:trPr>
          <w:trHeight w:val="375"/>
          <w:tblCellSpacing w:w="0" w:type="dxa"/>
        </w:trPr>
        <w:tc>
          <w:tcPr>
            <w:tcW w:w="7500" w:type="dxa"/>
            <w:gridSpan w:val="4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C27003" w:rsidRPr="002937F8" w:rsidRDefault="00C27003" w:rsidP="00FE368E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  <w:lang w:eastAsia="pt-BR"/>
              </w:rPr>
            </w:pPr>
            <w:r w:rsidRPr="002937F8">
              <w:rPr>
                <w:rFonts w:ascii="Arial" w:hAnsi="Arial" w:cs="Arial"/>
                <w:b/>
                <w:bCs/>
                <w:sz w:val="24"/>
                <w:szCs w:val="24"/>
                <w:lang w:eastAsia="pt-BR"/>
              </w:rPr>
              <w:t>ÁREA DE PROTEÇÃO DE UM EXTINTOR</w:t>
            </w:r>
          </w:p>
        </w:tc>
      </w:tr>
      <w:tr w:rsidR="00C27003" w:rsidRPr="002937F8" w:rsidTr="00433A68">
        <w:trPr>
          <w:trHeight w:val="450"/>
          <w:tblCellSpacing w:w="0" w:type="dxa"/>
        </w:trPr>
        <w:tc>
          <w:tcPr>
            <w:tcW w:w="2032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27003" w:rsidRPr="002937F8" w:rsidRDefault="00C27003" w:rsidP="00FE368E">
            <w:pPr>
              <w:rPr>
                <w:rFonts w:ascii="Arial" w:hAnsi="Arial" w:cs="Arial"/>
                <w:b/>
                <w:bCs/>
                <w:sz w:val="24"/>
                <w:szCs w:val="24"/>
                <w:lang w:eastAsia="pt-BR"/>
              </w:rPr>
            </w:pPr>
            <w:r w:rsidRPr="002937F8">
              <w:rPr>
                <w:rFonts w:ascii="Arial" w:hAnsi="Arial" w:cs="Arial"/>
                <w:b/>
                <w:bCs/>
                <w:sz w:val="24"/>
                <w:szCs w:val="24"/>
                <w:lang w:eastAsia="pt-BR"/>
              </w:rPr>
              <w:t> RISCO</w:t>
            </w:r>
          </w:p>
        </w:tc>
        <w:tc>
          <w:tcPr>
            <w:tcW w:w="20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27003" w:rsidRPr="002937F8" w:rsidRDefault="00C27003" w:rsidP="00FE368E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  <w:lang w:eastAsia="pt-BR"/>
              </w:rPr>
            </w:pPr>
            <w:r w:rsidRPr="002937F8">
              <w:rPr>
                <w:rFonts w:ascii="Arial" w:hAnsi="Arial" w:cs="Arial"/>
                <w:b/>
                <w:bCs/>
                <w:sz w:val="24"/>
                <w:szCs w:val="24"/>
                <w:lang w:eastAsia="pt-BR"/>
              </w:rPr>
              <w:t> ÁREA DE PROTEÇÃO</w:t>
            </w:r>
          </w:p>
        </w:tc>
        <w:tc>
          <w:tcPr>
            <w:tcW w:w="33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C27003" w:rsidRPr="002937F8" w:rsidRDefault="00C27003" w:rsidP="00FE368E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  <w:lang w:eastAsia="pt-BR"/>
              </w:rPr>
            </w:pPr>
            <w:r w:rsidRPr="002937F8">
              <w:rPr>
                <w:rFonts w:ascii="Arial" w:hAnsi="Arial" w:cs="Arial"/>
                <w:b/>
                <w:bCs/>
                <w:sz w:val="24"/>
                <w:szCs w:val="24"/>
                <w:lang w:eastAsia="pt-BR"/>
              </w:rPr>
              <w:t> DISTANCIA MÁXIMA AO</w:t>
            </w:r>
            <w:r w:rsidRPr="002937F8">
              <w:rPr>
                <w:rFonts w:ascii="Arial" w:hAnsi="Arial" w:cs="Arial"/>
                <w:b/>
                <w:bCs/>
                <w:sz w:val="24"/>
                <w:szCs w:val="24"/>
                <w:lang w:eastAsia="pt-BR"/>
              </w:rPr>
              <w:br/>
              <w:t>ALCANCE DO OPERADOR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27003" w:rsidRPr="002937F8" w:rsidRDefault="00C27003" w:rsidP="00FE368E">
            <w:pPr>
              <w:rPr>
                <w:rFonts w:ascii="Arial" w:hAnsi="Arial" w:cs="Arial"/>
                <w:sz w:val="24"/>
                <w:szCs w:val="24"/>
                <w:lang w:eastAsia="pt-BR"/>
              </w:rPr>
            </w:pPr>
          </w:p>
        </w:tc>
      </w:tr>
      <w:tr w:rsidR="00C27003" w:rsidRPr="002937F8" w:rsidTr="00433A68">
        <w:trPr>
          <w:trHeight w:val="450"/>
          <w:tblCellSpacing w:w="0" w:type="dxa"/>
        </w:trPr>
        <w:tc>
          <w:tcPr>
            <w:tcW w:w="2032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27003" w:rsidRPr="002937F8" w:rsidRDefault="00C27003" w:rsidP="00FE368E">
            <w:pPr>
              <w:rPr>
                <w:rFonts w:ascii="Arial" w:hAnsi="Arial" w:cs="Arial"/>
                <w:b/>
                <w:bCs/>
                <w:sz w:val="24"/>
                <w:szCs w:val="24"/>
                <w:lang w:eastAsia="pt-BR"/>
              </w:rPr>
            </w:pPr>
            <w:r w:rsidRPr="002937F8">
              <w:rPr>
                <w:rFonts w:ascii="Arial" w:hAnsi="Arial" w:cs="Arial"/>
                <w:b/>
                <w:bCs/>
                <w:sz w:val="24"/>
                <w:szCs w:val="24"/>
                <w:lang w:eastAsia="pt-BR"/>
              </w:rPr>
              <w:t> PEQUENO</w:t>
            </w:r>
          </w:p>
        </w:tc>
        <w:tc>
          <w:tcPr>
            <w:tcW w:w="20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27003" w:rsidRPr="002937F8" w:rsidRDefault="00C27003" w:rsidP="00FE368E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  <w:lang w:eastAsia="pt-BR"/>
              </w:rPr>
            </w:pPr>
            <w:r w:rsidRPr="002937F8">
              <w:rPr>
                <w:rFonts w:ascii="Arial" w:hAnsi="Arial" w:cs="Arial"/>
                <w:b/>
                <w:bCs/>
                <w:sz w:val="24"/>
                <w:szCs w:val="24"/>
                <w:lang w:eastAsia="pt-BR"/>
              </w:rPr>
              <w:t> 252 m²</w:t>
            </w:r>
          </w:p>
        </w:tc>
        <w:tc>
          <w:tcPr>
            <w:tcW w:w="33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C27003" w:rsidRPr="002937F8" w:rsidRDefault="00C27003" w:rsidP="00FE368E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  <w:lang w:eastAsia="pt-BR"/>
              </w:rPr>
            </w:pPr>
            <w:r w:rsidRPr="002937F8">
              <w:rPr>
                <w:rFonts w:ascii="Arial" w:hAnsi="Arial" w:cs="Arial"/>
                <w:b/>
                <w:bCs/>
                <w:sz w:val="24"/>
                <w:szCs w:val="24"/>
                <w:lang w:eastAsia="pt-BR"/>
              </w:rPr>
              <w:t> 20 m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27003" w:rsidRPr="002937F8" w:rsidRDefault="00C27003" w:rsidP="00FE368E">
            <w:pPr>
              <w:rPr>
                <w:rFonts w:ascii="Arial" w:hAnsi="Arial" w:cs="Arial"/>
                <w:sz w:val="24"/>
                <w:szCs w:val="24"/>
                <w:lang w:eastAsia="pt-BR"/>
              </w:rPr>
            </w:pPr>
          </w:p>
        </w:tc>
      </w:tr>
      <w:tr w:rsidR="00C27003" w:rsidRPr="002937F8" w:rsidTr="00433A68">
        <w:trPr>
          <w:trHeight w:val="450"/>
          <w:tblCellSpacing w:w="0" w:type="dxa"/>
        </w:trPr>
        <w:tc>
          <w:tcPr>
            <w:tcW w:w="2032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27003" w:rsidRPr="002937F8" w:rsidRDefault="00C27003" w:rsidP="00FE368E">
            <w:pPr>
              <w:rPr>
                <w:rFonts w:ascii="Arial" w:hAnsi="Arial" w:cs="Arial"/>
                <w:b/>
                <w:bCs/>
                <w:sz w:val="24"/>
                <w:szCs w:val="24"/>
                <w:lang w:eastAsia="pt-BR"/>
              </w:rPr>
            </w:pPr>
            <w:r w:rsidRPr="002937F8">
              <w:rPr>
                <w:rFonts w:ascii="Arial" w:hAnsi="Arial" w:cs="Arial"/>
                <w:b/>
                <w:bCs/>
                <w:sz w:val="24"/>
                <w:szCs w:val="24"/>
                <w:lang w:eastAsia="pt-BR"/>
              </w:rPr>
              <w:t> MÉDIO</w:t>
            </w:r>
          </w:p>
        </w:tc>
        <w:tc>
          <w:tcPr>
            <w:tcW w:w="20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27003" w:rsidRPr="002937F8" w:rsidRDefault="00C27003" w:rsidP="00FE368E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  <w:lang w:eastAsia="pt-BR"/>
              </w:rPr>
            </w:pPr>
            <w:r w:rsidRPr="002937F8">
              <w:rPr>
                <w:rFonts w:ascii="Arial" w:hAnsi="Arial" w:cs="Arial"/>
                <w:b/>
                <w:bCs/>
                <w:sz w:val="24"/>
                <w:szCs w:val="24"/>
                <w:lang w:eastAsia="pt-BR"/>
              </w:rPr>
              <w:t> 150 m²</w:t>
            </w:r>
          </w:p>
        </w:tc>
        <w:tc>
          <w:tcPr>
            <w:tcW w:w="33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C27003" w:rsidRPr="002937F8" w:rsidRDefault="00C27003" w:rsidP="00FE368E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  <w:lang w:eastAsia="pt-BR"/>
              </w:rPr>
            </w:pPr>
            <w:r w:rsidRPr="002937F8">
              <w:rPr>
                <w:rFonts w:ascii="Arial" w:hAnsi="Arial" w:cs="Arial"/>
                <w:b/>
                <w:bCs/>
                <w:sz w:val="24"/>
                <w:szCs w:val="24"/>
                <w:lang w:eastAsia="pt-BR"/>
              </w:rPr>
              <w:t> 15 m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27003" w:rsidRPr="002937F8" w:rsidRDefault="00C27003" w:rsidP="00FE368E">
            <w:pPr>
              <w:rPr>
                <w:rFonts w:ascii="Arial" w:hAnsi="Arial" w:cs="Arial"/>
                <w:sz w:val="24"/>
                <w:szCs w:val="24"/>
                <w:lang w:eastAsia="pt-BR"/>
              </w:rPr>
            </w:pPr>
          </w:p>
        </w:tc>
      </w:tr>
      <w:tr w:rsidR="00C27003" w:rsidRPr="002937F8" w:rsidTr="00433A68">
        <w:trPr>
          <w:trHeight w:val="450"/>
          <w:tblCellSpacing w:w="0" w:type="dxa"/>
        </w:trPr>
        <w:tc>
          <w:tcPr>
            <w:tcW w:w="2032" w:type="dxa"/>
            <w:tcBorders>
              <w:top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27003" w:rsidRPr="002937F8" w:rsidRDefault="00C27003" w:rsidP="00FE368E">
            <w:pPr>
              <w:rPr>
                <w:rFonts w:ascii="Arial" w:hAnsi="Arial" w:cs="Arial"/>
                <w:b/>
                <w:bCs/>
                <w:sz w:val="24"/>
                <w:szCs w:val="24"/>
                <w:lang w:eastAsia="pt-BR"/>
              </w:rPr>
            </w:pPr>
            <w:r w:rsidRPr="002937F8">
              <w:rPr>
                <w:rFonts w:ascii="Arial" w:hAnsi="Arial" w:cs="Arial"/>
                <w:b/>
                <w:bCs/>
                <w:sz w:val="24"/>
                <w:szCs w:val="24"/>
                <w:lang w:eastAsia="pt-BR"/>
              </w:rPr>
              <w:lastRenderedPageBreak/>
              <w:t> GRANDE</w:t>
            </w:r>
          </w:p>
        </w:tc>
        <w:tc>
          <w:tcPr>
            <w:tcW w:w="2088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27003" w:rsidRPr="002937F8" w:rsidRDefault="00C27003" w:rsidP="00FE368E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  <w:lang w:eastAsia="pt-BR"/>
              </w:rPr>
            </w:pPr>
            <w:r w:rsidRPr="002937F8">
              <w:rPr>
                <w:rFonts w:ascii="Arial" w:hAnsi="Arial" w:cs="Arial"/>
                <w:b/>
                <w:bCs/>
                <w:sz w:val="24"/>
                <w:szCs w:val="24"/>
                <w:lang w:eastAsia="pt-BR"/>
              </w:rPr>
              <w:t> 100 m²</w:t>
            </w:r>
          </w:p>
        </w:tc>
        <w:tc>
          <w:tcPr>
            <w:tcW w:w="3374" w:type="dxa"/>
            <w:tcBorders>
              <w:top w:val="single" w:sz="6" w:space="0" w:color="auto"/>
              <w:left w:val="single" w:sz="6" w:space="0" w:color="auto"/>
            </w:tcBorders>
            <w:shd w:val="clear" w:color="auto" w:fill="auto"/>
            <w:vAlign w:val="center"/>
          </w:tcPr>
          <w:p w:rsidR="00C27003" w:rsidRPr="002937F8" w:rsidRDefault="00C27003" w:rsidP="00FE368E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  <w:lang w:eastAsia="pt-BR"/>
              </w:rPr>
            </w:pPr>
            <w:r w:rsidRPr="002937F8">
              <w:rPr>
                <w:rFonts w:ascii="Arial" w:hAnsi="Arial" w:cs="Arial"/>
                <w:b/>
                <w:bCs/>
                <w:sz w:val="24"/>
                <w:szCs w:val="24"/>
                <w:lang w:eastAsia="pt-BR"/>
              </w:rPr>
              <w:t> 10 m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27003" w:rsidRPr="002937F8" w:rsidRDefault="00C27003" w:rsidP="00FE368E">
            <w:pPr>
              <w:rPr>
                <w:rFonts w:ascii="Arial" w:hAnsi="Arial" w:cs="Arial"/>
                <w:sz w:val="24"/>
                <w:szCs w:val="24"/>
                <w:lang w:eastAsia="pt-BR"/>
              </w:rPr>
            </w:pPr>
          </w:p>
        </w:tc>
      </w:tr>
    </w:tbl>
    <w:p w:rsidR="00E1019F" w:rsidRPr="00433A68" w:rsidRDefault="00C27003" w:rsidP="00433A68">
      <w:pPr>
        <w:ind w:firstLine="993"/>
        <w:jc w:val="both"/>
        <w:rPr>
          <w:rFonts w:ascii="Arial" w:eastAsia="Times New Roman" w:hAnsi="Arial" w:cs="Arial"/>
          <w:iCs/>
          <w:color w:val="000000"/>
          <w:sz w:val="24"/>
          <w:szCs w:val="24"/>
          <w:lang w:val="pt-PT" w:eastAsia="ar-SA"/>
        </w:rPr>
      </w:pPr>
      <w:r w:rsidRPr="002937F8">
        <w:rPr>
          <w:rFonts w:ascii="Arial" w:hAnsi="Arial" w:cs="Arial"/>
          <w:iCs/>
          <w:color w:val="000000"/>
          <w:sz w:val="24"/>
          <w:szCs w:val="24"/>
          <w:lang w:val="pt-PT"/>
        </w:rPr>
        <w:t xml:space="preserve">Para a edificação </w:t>
      </w:r>
      <w:r w:rsidR="00433A68">
        <w:rPr>
          <w:rFonts w:ascii="Arial" w:hAnsi="Arial" w:cs="Arial"/>
          <w:iCs/>
          <w:color w:val="000000"/>
          <w:sz w:val="24"/>
          <w:szCs w:val="24"/>
          <w:lang w:val="pt-PT"/>
        </w:rPr>
        <w:t xml:space="preserve">dos Juizados da Comarca de Arapiraca, </w:t>
      </w:r>
      <w:r w:rsidRPr="002937F8">
        <w:rPr>
          <w:rFonts w:ascii="Arial" w:hAnsi="Arial" w:cs="Arial"/>
          <w:iCs/>
          <w:color w:val="000000"/>
          <w:sz w:val="24"/>
          <w:szCs w:val="24"/>
          <w:lang w:val="pt-PT"/>
        </w:rPr>
        <w:t xml:space="preserve">o sistema foi dimensionado para a classificação de </w:t>
      </w:r>
      <w:r w:rsidRPr="002937F8">
        <w:rPr>
          <w:rFonts w:ascii="Arial" w:hAnsi="Arial" w:cs="Arial"/>
          <w:b/>
          <w:iCs/>
          <w:color w:val="000000"/>
          <w:sz w:val="24"/>
          <w:szCs w:val="24"/>
          <w:lang w:val="pt-PT"/>
        </w:rPr>
        <w:t xml:space="preserve">risco </w:t>
      </w:r>
      <w:r w:rsidR="0032394E" w:rsidRPr="002937F8">
        <w:rPr>
          <w:rFonts w:ascii="Arial" w:hAnsi="Arial" w:cs="Arial"/>
          <w:b/>
          <w:iCs/>
          <w:color w:val="000000"/>
          <w:sz w:val="24"/>
          <w:szCs w:val="24"/>
          <w:lang w:val="pt-PT"/>
        </w:rPr>
        <w:t>baixo</w:t>
      </w:r>
      <w:r w:rsidR="00433A68">
        <w:rPr>
          <w:rFonts w:ascii="Arial" w:hAnsi="Arial" w:cs="Arial"/>
          <w:iCs/>
          <w:color w:val="000000"/>
          <w:sz w:val="24"/>
          <w:szCs w:val="24"/>
          <w:lang w:val="pt-PT"/>
        </w:rPr>
        <w:t>.</w:t>
      </w:r>
    </w:p>
    <w:p w:rsidR="00C27003" w:rsidRDefault="00C27003" w:rsidP="00E1019F">
      <w:pPr>
        <w:pStyle w:val="Recuodecorpodetexto31"/>
        <w:spacing w:after="0"/>
        <w:ind w:left="170" w:firstLine="851"/>
        <w:jc w:val="both"/>
        <w:rPr>
          <w:rFonts w:ascii="Arial" w:hAnsi="Arial" w:cs="Arial"/>
          <w:b/>
          <w:iCs/>
          <w:color w:val="000000"/>
          <w:sz w:val="24"/>
          <w:szCs w:val="24"/>
          <w:lang w:val="pt-BR"/>
        </w:rPr>
      </w:pPr>
      <w:r w:rsidRPr="00F936BF">
        <w:rPr>
          <w:rFonts w:ascii="Arial" w:hAnsi="Arial" w:cs="Arial"/>
          <w:b/>
          <w:iCs/>
          <w:color w:val="000000"/>
          <w:sz w:val="24"/>
          <w:szCs w:val="24"/>
          <w:lang w:val="pt-BR"/>
        </w:rPr>
        <w:t>Extintores a serem usados</w:t>
      </w:r>
      <w:r w:rsidR="00F936BF" w:rsidRPr="00F936BF">
        <w:rPr>
          <w:rFonts w:ascii="Arial" w:hAnsi="Arial" w:cs="Arial"/>
          <w:b/>
          <w:iCs/>
          <w:color w:val="000000"/>
          <w:sz w:val="24"/>
          <w:szCs w:val="24"/>
          <w:lang w:val="pt-BR"/>
        </w:rPr>
        <w:t>:</w:t>
      </w:r>
    </w:p>
    <w:p w:rsidR="00F936BF" w:rsidRPr="00F936BF" w:rsidRDefault="00F936BF" w:rsidP="00E1019F">
      <w:pPr>
        <w:pStyle w:val="Recuodecorpodetexto31"/>
        <w:spacing w:after="0"/>
        <w:ind w:left="170" w:firstLine="851"/>
        <w:jc w:val="both"/>
        <w:rPr>
          <w:rFonts w:ascii="Arial" w:hAnsi="Arial" w:cs="Arial"/>
          <w:b/>
          <w:iCs/>
          <w:color w:val="000000"/>
          <w:sz w:val="24"/>
          <w:szCs w:val="24"/>
          <w:lang w:val="pt-BR"/>
        </w:rPr>
      </w:pPr>
    </w:p>
    <w:p w:rsidR="00C27003" w:rsidRPr="002937F8" w:rsidRDefault="00C27003" w:rsidP="00F936BF">
      <w:pPr>
        <w:pStyle w:val="Recuodecorpodetexto31"/>
        <w:numPr>
          <w:ilvl w:val="0"/>
          <w:numId w:val="38"/>
        </w:numPr>
        <w:spacing w:after="0"/>
        <w:jc w:val="both"/>
        <w:rPr>
          <w:rFonts w:ascii="Arial" w:hAnsi="Arial" w:cs="Arial"/>
          <w:iCs/>
          <w:color w:val="000000"/>
          <w:sz w:val="24"/>
          <w:szCs w:val="24"/>
          <w:lang w:val="pt-BR"/>
        </w:rPr>
      </w:pPr>
      <w:r w:rsidRPr="002937F8">
        <w:rPr>
          <w:rFonts w:ascii="Arial" w:hAnsi="Arial" w:cs="Arial"/>
          <w:iCs/>
          <w:color w:val="000000"/>
          <w:sz w:val="24"/>
          <w:szCs w:val="24"/>
          <w:lang w:val="pt-BR"/>
        </w:rPr>
        <w:t xml:space="preserve">Extintores do tipo “A” AGP(APS), com capacidade de </w:t>
      </w:r>
      <w:r w:rsidR="00E1019F" w:rsidRPr="002937F8">
        <w:rPr>
          <w:rFonts w:ascii="Arial" w:hAnsi="Arial" w:cs="Arial"/>
          <w:iCs/>
          <w:color w:val="000000"/>
          <w:sz w:val="24"/>
          <w:szCs w:val="24"/>
          <w:lang w:val="pt-BR"/>
        </w:rPr>
        <w:t>2</w:t>
      </w:r>
      <w:r w:rsidRPr="002937F8">
        <w:rPr>
          <w:rFonts w:ascii="Arial" w:hAnsi="Arial" w:cs="Arial"/>
          <w:iCs/>
          <w:color w:val="000000"/>
          <w:sz w:val="24"/>
          <w:szCs w:val="24"/>
          <w:lang w:val="pt-BR"/>
        </w:rPr>
        <w:t>A,</w:t>
      </w:r>
    </w:p>
    <w:p w:rsidR="00C27003" w:rsidRDefault="00C27003" w:rsidP="00F936BF">
      <w:pPr>
        <w:pStyle w:val="Recuodecorpodetexto31"/>
        <w:numPr>
          <w:ilvl w:val="0"/>
          <w:numId w:val="38"/>
        </w:numPr>
        <w:spacing w:after="0"/>
        <w:jc w:val="both"/>
        <w:rPr>
          <w:rFonts w:ascii="Arial" w:hAnsi="Arial" w:cs="Arial"/>
          <w:iCs/>
          <w:color w:val="000000"/>
          <w:sz w:val="24"/>
          <w:szCs w:val="24"/>
          <w:lang w:val="pt-BR"/>
        </w:rPr>
      </w:pPr>
      <w:r w:rsidRPr="002937F8">
        <w:rPr>
          <w:rFonts w:ascii="Arial" w:hAnsi="Arial" w:cs="Arial"/>
          <w:iCs/>
          <w:color w:val="000000"/>
          <w:sz w:val="24"/>
          <w:szCs w:val="24"/>
          <w:lang w:val="pt-BR"/>
        </w:rPr>
        <w:t>Extintores do tipo “BC” PQS, com capacidade</w:t>
      </w:r>
      <w:r w:rsidR="00E1019F" w:rsidRPr="002937F8">
        <w:rPr>
          <w:rFonts w:ascii="Arial" w:hAnsi="Arial" w:cs="Arial"/>
          <w:iCs/>
          <w:color w:val="000000"/>
          <w:sz w:val="24"/>
          <w:szCs w:val="24"/>
          <w:lang w:val="pt-BR"/>
        </w:rPr>
        <w:t xml:space="preserve"> extintora de</w:t>
      </w:r>
      <w:r w:rsidRPr="002937F8">
        <w:rPr>
          <w:rFonts w:ascii="Arial" w:hAnsi="Arial" w:cs="Arial"/>
          <w:iCs/>
          <w:color w:val="000000"/>
          <w:sz w:val="24"/>
          <w:szCs w:val="24"/>
          <w:lang w:val="pt-BR"/>
        </w:rPr>
        <w:t xml:space="preserve"> </w:t>
      </w:r>
      <w:r w:rsidR="00E1019F" w:rsidRPr="002937F8">
        <w:rPr>
          <w:rFonts w:ascii="Arial" w:hAnsi="Arial" w:cs="Arial"/>
          <w:iCs/>
          <w:color w:val="000000"/>
          <w:sz w:val="24"/>
          <w:szCs w:val="24"/>
          <w:lang w:val="pt-BR"/>
        </w:rPr>
        <w:t>2</w:t>
      </w:r>
      <w:r w:rsidRPr="002937F8">
        <w:rPr>
          <w:rFonts w:ascii="Arial" w:hAnsi="Arial" w:cs="Arial"/>
          <w:iCs/>
          <w:color w:val="000000"/>
          <w:sz w:val="24"/>
          <w:szCs w:val="24"/>
          <w:lang w:val="pt-BR"/>
        </w:rPr>
        <w:t>0BC,</w:t>
      </w:r>
    </w:p>
    <w:p w:rsidR="00F936BF" w:rsidRPr="002937F8" w:rsidRDefault="00F936BF" w:rsidP="00F936BF">
      <w:pPr>
        <w:pStyle w:val="Recuodecorpodetexto31"/>
        <w:spacing w:after="0"/>
        <w:ind w:left="1741"/>
        <w:jc w:val="both"/>
        <w:rPr>
          <w:rFonts w:ascii="Arial" w:hAnsi="Arial" w:cs="Arial"/>
          <w:iCs/>
          <w:color w:val="000000"/>
          <w:sz w:val="24"/>
          <w:szCs w:val="24"/>
          <w:lang w:val="pt-BR"/>
        </w:rPr>
      </w:pPr>
    </w:p>
    <w:p w:rsidR="00C27003" w:rsidRPr="002937F8" w:rsidRDefault="00C27003" w:rsidP="00E1019F">
      <w:pPr>
        <w:pStyle w:val="Recuodecorpodetexto31"/>
        <w:spacing w:after="0"/>
        <w:ind w:left="170" w:firstLine="851"/>
        <w:jc w:val="both"/>
        <w:rPr>
          <w:rFonts w:ascii="Arial" w:hAnsi="Arial" w:cs="Arial"/>
          <w:iCs/>
          <w:color w:val="000000"/>
          <w:sz w:val="24"/>
          <w:szCs w:val="24"/>
          <w:lang w:val="pt-BR"/>
        </w:rPr>
      </w:pPr>
      <w:r w:rsidRPr="002937F8">
        <w:rPr>
          <w:rFonts w:ascii="Arial" w:hAnsi="Arial" w:cs="Arial"/>
          <w:iCs/>
          <w:color w:val="000000"/>
          <w:sz w:val="24"/>
          <w:szCs w:val="24"/>
          <w:lang w:val="pt-BR"/>
        </w:rPr>
        <w:t>Serão fabricados em chapa de aço carbono, construídos a arco de solda “</w:t>
      </w:r>
      <w:proofErr w:type="spellStart"/>
      <w:r w:rsidRPr="002937F8">
        <w:rPr>
          <w:rFonts w:ascii="Arial" w:hAnsi="Arial" w:cs="Arial"/>
          <w:iCs/>
          <w:color w:val="000000"/>
          <w:sz w:val="24"/>
          <w:szCs w:val="24"/>
          <w:lang w:val="pt-BR"/>
        </w:rPr>
        <w:t>Mig</w:t>
      </w:r>
      <w:proofErr w:type="spellEnd"/>
      <w:r w:rsidRPr="002937F8">
        <w:rPr>
          <w:rFonts w:ascii="Arial" w:hAnsi="Arial" w:cs="Arial"/>
          <w:iCs/>
          <w:color w:val="000000"/>
          <w:sz w:val="24"/>
          <w:szCs w:val="24"/>
          <w:lang w:val="pt-BR"/>
        </w:rPr>
        <w:t xml:space="preserve">”, </w:t>
      </w:r>
      <w:proofErr w:type="spellStart"/>
      <w:r w:rsidRPr="002937F8">
        <w:rPr>
          <w:rFonts w:ascii="Arial" w:hAnsi="Arial" w:cs="Arial"/>
          <w:iCs/>
          <w:color w:val="000000"/>
          <w:sz w:val="24"/>
          <w:szCs w:val="24"/>
          <w:lang w:val="pt-BR"/>
        </w:rPr>
        <w:t>fosfatizado</w:t>
      </w:r>
      <w:proofErr w:type="spellEnd"/>
      <w:r w:rsidRPr="002937F8">
        <w:rPr>
          <w:rFonts w:ascii="Arial" w:hAnsi="Arial" w:cs="Arial"/>
          <w:iCs/>
          <w:color w:val="000000"/>
          <w:sz w:val="24"/>
          <w:szCs w:val="24"/>
          <w:lang w:val="pt-BR"/>
        </w:rPr>
        <w:t xml:space="preserve"> interna e externamente e aprovados pela ABNT, conforme a NBR 10721.</w:t>
      </w:r>
    </w:p>
    <w:p w:rsidR="00C27003" w:rsidRPr="002937F8" w:rsidRDefault="00C27003" w:rsidP="00E1019F">
      <w:pPr>
        <w:pStyle w:val="Recuodecorpodetexto31"/>
        <w:spacing w:after="0"/>
        <w:ind w:left="170" w:firstLine="851"/>
        <w:jc w:val="both"/>
        <w:rPr>
          <w:rFonts w:ascii="Arial" w:hAnsi="Arial" w:cs="Arial"/>
          <w:iCs/>
          <w:color w:val="000000"/>
          <w:sz w:val="24"/>
          <w:szCs w:val="24"/>
          <w:lang w:val="pt-BR"/>
        </w:rPr>
      </w:pPr>
      <w:r w:rsidRPr="002937F8">
        <w:rPr>
          <w:rFonts w:ascii="Arial" w:hAnsi="Arial" w:cs="Arial"/>
          <w:iCs/>
          <w:color w:val="000000"/>
          <w:sz w:val="24"/>
          <w:szCs w:val="24"/>
          <w:lang w:val="pt-BR"/>
        </w:rPr>
        <w:t xml:space="preserve">Os extintores serão instalados na localização indicada em planta baixa, observando-se a base ou suporte de parede e serão fixados a </w:t>
      </w:r>
      <w:smartTag w:uri="urn:schemas-microsoft-com:office:smarttags" w:element="metricconverter">
        <w:smartTagPr>
          <w:attr w:name="ProductID" w:val="1,60 m"/>
        </w:smartTagPr>
        <w:r w:rsidRPr="002937F8">
          <w:rPr>
            <w:rFonts w:ascii="Arial" w:hAnsi="Arial" w:cs="Arial"/>
            <w:iCs/>
            <w:color w:val="000000"/>
            <w:sz w:val="24"/>
            <w:szCs w:val="24"/>
            <w:lang w:val="pt-BR"/>
          </w:rPr>
          <w:t>1,60 m</w:t>
        </w:r>
      </w:smartTag>
      <w:r w:rsidRPr="002937F8">
        <w:rPr>
          <w:rFonts w:ascii="Arial" w:hAnsi="Arial" w:cs="Arial"/>
          <w:iCs/>
          <w:color w:val="000000"/>
          <w:sz w:val="24"/>
          <w:szCs w:val="24"/>
          <w:lang w:val="pt-BR"/>
        </w:rPr>
        <w:t xml:space="preserve"> acima da cota do piso pronto, podendo ser empregadas, na sua fixação, buchas de nylon.</w:t>
      </w:r>
    </w:p>
    <w:p w:rsidR="00C27003" w:rsidRPr="002937F8" w:rsidRDefault="00C27003" w:rsidP="00E1019F">
      <w:pPr>
        <w:pStyle w:val="Recuodecorpodetexto31"/>
        <w:spacing w:after="0"/>
        <w:ind w:left="170" w:firstLine="851"/>
        <w:jc w:val="both"/>
        <w:rPr>
          <w:rFonts w:ascii="Arial" w:hAnsi="Arial" w:cs="Arial"/>
          <w:iCs/>
          <w:color w:val="000000"/>
          <w:sz w:val="24"/>
          <w:szCs w:val="24"/>
          <w:lang w:val="pt-BR"/>
        </w:rPr>
      </w:pPr>
      <w:r w:rsidRPr="002937F8">
        <w:rPr>
          <w:rFonts w:ascii="Arial" w:hAnsi="Arial" w:cs="Arial"/>
          <w:iCs/>
          <w:color w:val="000000"/>
          <w:sz w:val="24"/>
          <w:szCs w:val="24"/>
          <w:lang w:val="pt-BR"/>
        </w:rPr>
        <w:t>Os locais destinados aos extintores serão sinalizados com as especificações de cada um. Quando instalados em pilares, estes receberão sinalização em todas as faces.</w:t>
      </w:r>
    </w:p>
    <w:p w:rsidR="00E1019F" w:rsidRPr="002937F8" w:rsidRDefault="00E1019F" w:rsidP="00E1019F">
      <w:pPr>
        <w:pStyle w:val="Recuodecorpodetexto31"/>
        <w:spacing w:after="0"/>
        <w:ind w:left="170" w:firstLine="851"/>
        <w:jc w:val="both"/>
        <w:rPr>
          <w:rFonts w:ascii="Arial" w:hAnsi="Arial" w:cs="Arial"/>
          <w:iCs/>
          <w:color w:val="000000"/>
          <w:sz w:val="24"/>
          <w:szCs w:val="24"/>
          <w:lang w:val="pt-BR"/>
        </w:rPr>
      </w:pPr>
    </w:p>
    <w:p w:rsidR="00C27003" w:rsidRPr="002937F8" w:rsidRDefault="0032394E" w:rsidP="00E1019F">
      <w:pPr>
        <w:numPr>
          <w:ilvl w:val="0"/>
          <w:numId w:val="29"/>
        </w:numPr>
        <w:shd w:val="clear" w:color="auto" w:fill="D9D9D9"/>
        <w:spacing w:before="0" w:beforeAutospacing="0" w:after="0" w:afterAutospacing="0"/>
        <w:ind w:left="284" w:rightChars="20" w:right="44"/>
        <w:rPr>
          <w:rFonts w:ascii="Arial" w:hAnsi="Arial" w:cs="Arial"/>
          <w:b/>
          <w:bCs/>
          <w:sz w:val="24"/>
          <w:szCs w:val="24"/>
        </w:rPr>
      </w:pPr>
      <w:r w:rsidRPr="002937F8">
        <w:rPr>
          <w:rFonts w:ascii="Arial" w:hAnsi="Arial" w:cs="Arial"/>
          <w:b/>
          <w:bCs/>
          <w:iCs/>
          <w:color w:val="000000"/>
          <w:sz w:val="24"/>
          <w:szCs w:val="24"/>
        </w:rPr>
        <w:t xml:space="preserve"> </w:t>
      </w:r>
      <w:r w:rsidR="00E1019F" w:rsidRPr="002937F8">
        <w:rPr>
          <w:rFonts w:ascii="Arial" w:hAnsi="Arial" w:cs="Arial"/>
          <w:b/>
          <w:bCs/>
          <w:sz w:val="24"/>
          <w:szCs w:val="24"/>
        </w:rPr>
        <w:t>ILUMINAÇÃO DE EMERGÊNCIA E SINALIZAÇÃO DE ABANDONO</w:t>
      </w:r>
    </w:p>
    <w:p w:rsidR="00E1019F" w:rsidRPr="002937F8" w:rsidRDefault="00DA085D" w:rsidP="00E1019F">
      <w:pPr>
        <w:spacing w:before="0" w:beforeAutospacing="0" w:after="0" w:afterAutospacing="0"/>
        <w:ind w:left="170" w:firstLine="851"/>
        <w:jc w:val="both"/>
        <w:rPr>
          <w:rFonts w:ascii="Arial" w:hAnsi="Arial" w:cs="Arial"/>
          <w:b/>
          <w:iCs/>
          <w:color w:val="000000"/>
          <w:sz w:val="24"/>
          <w:szCs w:val="24"/>
          <w:lang w:val="pt-PT"/>
        </w:rPr>
      </w:pPr>
      <w:r w:rsidRPr="002937F8">
        <w:rPr>
          <w:rFonts w:ascii="Arial" w:hAnsi="Arial" w:cs="Arial"/>
          <w:b/>
          <w:iCs/>
          <w:color w:val="000000"/>
          <w:sz w:val="24"/>
          <w:szCs w:val="24"/>
          <w:lang w:val="pt-PT"/>
        </w:rPr>
        <w:t xml:space="preserve"> </w:t>
      </w:r>
    </w:p>
    <w:p w:rsidR="00DA085D" w:rsidRPr="002937F8" w:rsidRDefault="00E1019F" w:rsidP="00E1019F">
      <w:pPr>
        <w:spacing w:before="0" w:beforeAutospacing="0" w:after="0" w:afterAutospacing="0"/>
        <w:ind w:left="170" w:firstLine="851"/>
        <w:jc w:val="both"/>
        <w:rPr>
          <w:rFonts w:ascii="Arial" w:hAnsi="Arial" w:cs="Arial"/>
          <w:b/>
          <w:iCs/>
          <w:color w:val="000000"/>
          <w:sz w:val="24"/>
          <w:szCs w:val="24"/>
          <w:lang w:val="pt-PT"/>
        </w:rPr>
      </w:pPr>
      <w:r w:rsidRPr="002937F8">
        <w:rPr>
          <w:rFonts w:ascii="Arial" w:hAnsi="Arial" w:cs="Arial"/>
          <w:b/>
          <w:iCs/>
          <w:color w:val="000000"/>
          <w:sz w:val="24"/>
          <w:szCs w:val="24"/>
          <w:lang w:val="pt-PT"/>
        </w:rPr>
        <w:t>Iluminação de emergência</w:t>
      </w:r>
    </w:p>
    <w:p w:rsidR="00E1019F" w:rsidRPr="002937F8" w:rsidRDefault="00E1019F" w:rsidP="00E1019F">
      <w:pPr>
        <w:spacing w:before="0" w:beforeAutospacing="0" w:after="0" w:afterAutospacing="0"/>
        <w:ind w:left="170" w:firstLine="851"/>
        <w:jc w:val="both"/>
        <w:rPr>
          <w:rFonts w:ascii="Arial" w:hAnsi="Arial" w:cs="Arial"/>
          <w:b/>
          <w:iCs/>
          <w:color w:val="000000"/>
          <w:sz w:val="24"/>
          <w:szCs w:val="24"/>
          <w:lang w:val="pt-PT"/>
        </w:rPr>
      </w:pPr>
    </w:p>
    <w:p w:rsidR="00DA085D" w:rsidRPr="002937F8" w:rsidRDefault="00DA085D" w:rsidP="00E1019F">
      <w:pPr>
        <w:spacing w:before="0" w:beforeAutospacing="0" w:after="0" w:afterAutospacing="0"/>
        <w:ind w:left="170" w:firstLine="851"/>
        <w:jc w:val="both"/>
        <w:rPr>
          <w:rFonts w:ascii="Arial" w:hAnsi="Arial" w:cs="Arial"/>
          <w:sz w:val="24"/>
          <w:szCs w:val="24"/>
        </w:rPr>
      </w:pPr>
      <w:r w:rsidRPr="002937F8">
        <w:rPr>
          <w:rFonts w:ascii="Arial" w:hAnsi="Arial" w:cs="Arial"/>
          <w:sz w:val="24"/>
          <w:szCs w:val="24"/>
        </w:rPr>
        <w:t>O sistema de ilumi</w:t>
      </w:r>
      <w:r w:rsidR="00E1019F" w:rsidRPr="002937F8">
        <w:rPr>
          <w:rFonts w:ascii="Arial" w:hAnsi="Arial" w:cs="Arial"/>
          <w:sz w:val="24"/>
          <w:szCs w:val="24"/>
        </w:rPr>
        <w:t>nação de emergência aplicado no Juizado</w:t>
      </w:r>
      <w:r w:rsidRPr="002937F8">
        <w:rPr>
          <w:rFonts w:ascii="Arial" w:hAnsi="Arial" w:cs="Arial"/>
          <w:sz w:val="24"/>
          <w:szCs w:val="24"/>
        </w:rPr>
        <w:t xml:space="preserve"> cumprirá rigorosamente os preceitos normativos constantes da NBR 10898/2013.</w:t>
      </w:r>
    </w:p>
    <w:p w:rsidR="00DA085D" w:rsidRPr="002937F8" w:rsidRDefault="00DA085D" w:rsidP="00E1019F">
      <w:pPr>
        <w:spacing w:before="0" w:beforeAutospacing="0" w:after="0" w:afterAutospacing="0"/>
        <w:ind w:left="170" w:firstLine="851"/>
        <w:jc w:val="both"/>
        <w:rPr>
          <w:rFonts w:ascii="Arial" w:hAnsi="Arial" w:cs="Arial"/>
          <w:sz w:val="24"/>
          <w:szCs w:val="24"/>
        </w:rPr>
      </w:pPr>
      <w:r w:rsidRPr="002937F8">
        <w:rPr>
          <w:rFonts w:ascii="Arial" w:hAnsi="Arial" w:cs="Arial"/>
          <w:sz w:val="24"/>
          <w:szCs w:val="24"/>
        </w:rPr>
        <w:t>A iluminação de emergência tem como finalidades principais Evacuação do público e continuidade das atividades. Conforme item 5 da NBR 10898/2013.</w:t>
      </w:r>
    </w:p>
    <w:p w:rsidR="00DA085D" w:rsidRPr="002937F8" w:rsidRDefault="00DA085D" w:rsidP="00E1019F">
      <w:pPr>
        <w:spacing w:before="0" w:beforeAutospacing="0" w:after="0" w:afterAutospacing="0"/>
        <w:ind w:left="170" w:firstLine="851"/>
        <w:jc w:val="both"/>
        <w:rPr>
          <w:rFonts w:ascii="Arial" w:hAnsi="Arial" w:cs="Arial"/>
          <w:sz w:val="24"/>
          <w:szCs w:val="24"/>
        </w:rPr>
      </w:pPr>
      <w:r w:rsidRPr="002937F8">
        <w:rPr>
          <w:rFonts w:ascii="Arial" w:hAnsi="Arial" w:cs="Arial"/>
          <w:sz w:val="24"/>
          <w:szCs w:val="24"/>
        </w:rPr>
        <w:t>Para a edificação em epígrafe, apenas a de evacuação do público será considerada, haja vista que as atividades pararão em caso de sinistros.</w:t>
      </w:r>
    </w:p>
    <w:p w:rsidR="00E1019F" w:rsidRPr="002937F8" w:rsidRDefault="00E1019F" w:rsidP="00E1019F">
      <w:pPr>
        <w:spacing w:before="0" w:beforeAutospacing="0" w:after="0" w:afterAutospacing="0"/>
        <w:ind w:left="170" w:firstLine="851"/>
        <w:jc w:val="both"/>
        <w:rPr>
          <w:rFonts w:ascii="Arial" w:hAnsi="Arial" w:cs="Arial"/>
          <w:sz w:val="24"/>
          <w:szCs w:val="24"/>
        </w:rPr>
      </w:pPr>
    </w:p>
    <w:p w:rsidR="00DA085D" w:rsidRPr="002937F8" w:rsidRDefault="00DA085D" w:rsidP="00E1019F">
      <w:pPr>
        <w:autoSpaceDE w:val="0"/>
        <w:autoSpaceDN w:val="0"/>
        <w:adjustRightInd w:val="0"/>
        <w:spacing w:before="0" w:beforeAutospacing="0" w:after="0" w:afterAutospacing="0"/>
        <w:ind w:left="170" w:firstLine="851"/>
        <w:jc w:val="both"/>
        <w:rPr>
          <w:rFonts w:ascii="Arial" w:hAnsi="Arial" w:cs="Arial"/>
          <w:b/>
          <w:bCs/>
          <w:sz w:val="24"/>
          <w:szCs w:val="24"/>
        </w:rPr>
      </w:pPr>
      <w:r w:rsidRPr="002937F8">
        <w:rPr>
          <w:rFonts w:ascii="Arial" w:hAnsi="Arial" w:cs="Arial"/>
          <w:b/>
          <w:bCs/>
          <w:sz w:val="24"/>
          <w:szCs w:val="24"/>
        </w:rPr>
        <w:t>Iluminação de aclaramento</w:t>
      </w:r>
    </w:p>
    <w:p w:rsidR="00E1019F" w:rsidRPr="002937F8" w:rsidRDefault="00E1019F" w:rsidP="00E1019F">
      <w:pPr>
        <w:autoSpaceDE w:val="0"/>
        <w:autoSpaceDN w:val="0"/>
        <w:adjustRightInd w:val="0"/>
        <w:spacing w:before="0" w:beforeAutospacing="0" w:after="0" w:afterAutospacing="0"/>
        <w:ind w:left="170" w:firstLine="851"/>
        <w:jc w:val="both"/>
        <w:rPr>
          <w:rFonts w:ascii="Arial" w:hAnsi="Arial" w:cs="Arial"/>
          <w:b/>
          <w:bCs/>
          <w:sz w:val="24"/>
          <w:szCs w:val="24"/>
        </w:rPr>
      </w:pPr>
    </w:p>
    <w:p w:rsidR="00E1019F" w:rsidRPr="002937F8" w:rsidRDefault="00DA085D" w:rsidP="00E1019F">
      <w:pPr>
        <w:autoSpaceDE w:val="0"/>
        <w:autoSpaceDN w:val="0"/>
        <w:adjustRightInd w:val="0"/>
        <w:spacing w:before="0" w:beforeAutospacing="0" w:after="0" w:afterAutospacing="0"/>
        <w:ind w:left="170" w:firstLine="851"/>
        <w:jc w:val="both"/>
        <w:rPr>
          <w:rFonts w:ascii="Arial" w:hAnsi="Arial" w:cs="Arial"/>
          <w:sz w:val="24"/>
          <w:szCs w:val="24"/>
        </w:rPr>
      </w:pPr>
      <w:r w:rsidRPr="002937F8">
        <w:rPr>
          <w:rFonts w:ascii="Arial" w:hAnsi="Arial" w:cs="Arial"/>
          <w:sz w:val="24"/>
          <w:szCs w:val="24"/>
        </w:rPr>
        <w:t>A iluminação de aclaramento é obrigatória para todos os locais que proporcionam uma circulação vertical ou horizontal, de saídas para o exterior da edificação, ou seja, rotas de saída e para os ambientes citados no Anexo E, e que garantam um nível mínimo de iluminamento no piso, de acordo com o Anexo A, de:</w:t>
      </w:r>
    </w:p>
    <w:p w:rsidR="00E1019F" w:rsidRPr="002937F8" w:rsidRDefault="00E1019F" w:rsidP="00E1019F">
      <w:pPr>
        <w:autoSpaceDE w:val="0"/>
        <w:autoSpaceDN w:val="0"/>
        <w:adjustRightInd w:val="0"/>
        <w:spacing w:before="0" w:beforeAutospacing="0" w:after="0" w:afterAutospacing="0"/>
        <w:ind w:left="170" w:firstLine="851"/>
        <w:jc w:val="both"/>
        <w:rPr>
          <w:rFonts w:ascii="Arial" w:hAnsi="Arial" w:cs="Arial"/>
          <w:sz w:val="24"/>
          <w:szCs w:val="24"/>
        </w:rPr>
      </w:pPr>
    </w:p>
    <w:p w:rsidR="00DA085D" w:rsidRPr="002937F8" w:rsidRDefault="00DA085D" w:rsidP="00E1019F">
      <w:pPr>
        <w:autoSpaceDE w:val="0"/>
        <w:autoSpaceDN w:val="0"/>
        <w:adjustRightInd w:val="0"/>
        <w:spacing w:before="0" w:beforeAutospacing="0" w:after="0" w:afterAutospacing="0"/>
        <w:ind w:left="170" w:firstLine="851"/>
        <w:jc w:val="both"/>
        <w:rPr>
          <w:rFonts w:ascii="Arial" w:hAnsi="Arial" w:cs="Arial"/>
          <w:sz w:val="24"/>
          <w:szCs w:val="24"/>
        </w:rPr>
      </w:pPr>
      <w:r w:rsidRPr="002937F8">
        <w:rPr>
          <w:rFonts w:ascii="Arial" w:hAnsi="Arial" w:cs="Arial"/>
          <w:sz w:val="24"/>
          <w:szCs w:val="24"/>
        </w:rPr>
        <w:t>a) 5 lux em locais com desnível (escadas ou passagens com obstáculos);</w:t>
      </w:r>
    </w:p>
    <w:p w:rsidR="00DA085D" w:rsidRPr="002937F8" w:rsidRDefault="00DA085D" w:rsidP="00E1019F">
      <w:pPr>
        <w:autoSpaceDE w:val="0"/>
        <w:autoSpaceDN w:val="0"/>
        <w:adjustRightInd w:val="0"/>
        <w:spacing w:before="0" w:beforeAutospacing="0" w:after="0" w:afterAutospacing="0"/>
        <w:ind w:left="170" w:firstLine="851"/>
        <w:jc w:val="both"/>
        <w:rPr>
          <w:rFonts w:ascii="Arial" w:hAnsi="Arial" w:cs="Arial"/>
          <w:sz w:val="24"/>
          <w:szCs w:val="24"/>
        </w:rPr>
      </w:pPr>
      <w:r w:rsidRPr="002937F8">
        <w:rPr>
          <w:rFonts w:ascii="Arial" w:hAnsi="Arial" w:cs="Arial"/>
          <w:sz w:val="24"/>
          <w:szCs w:val="24"/>
        </w:rPr>
        <w:lastRenderedPageBreak/>
        <w:t>b) 3 lux em locais planos (corredores, halls e locais de refúgio sem obstáculos).</w:t>
      </w:r>
    </w:p>
    <w:p w:rsidR="00E1019F" w:rsidRPr="002937F8" w:rsidRDefault="00DA085D" w:rsidP="00E1019F">
      <w:pPr>
        <w:autoSpaceDE w:val="0"/>
        <w:autoSpaceDN w:val="0"/>
        <w:adjustRightInd w:val="0"/>
        <w:spacing w:before="0" w:beforeAutospacing="0" w:after="0" w:afterAutospacing="0"/>
        <w:ind w:left="170" w:firstLine="851"/>
        <w:jc w:val="both"/>
        <w:rPr>
          <w:rFonts w:ascii="Arial" w:hAnsi="Arial" w:cs="Arial"/>
          <w:sz w:val="24"/>
          <w:szCs w:val="24"/>
        </w:rPr>
      </w:pPr>
      <w:r w:rsidRPr="002937F8">
        <w:rPr>
          <w:rFonts w:ascii="Arial" w:hAnsi="Arial" w:cs="Arial"/>
          <w:sz w:val="24"/>
          <w:szCs w:val="24"/>
        </w:rPr>
        <w:t>NOTA Os valores acima citados são válidos para corredores com decoração clara e com piso com boa</w:t>
      </w:r>
      <w:r w:rsidR="00E1019F" w:rsidRPr="002937F8">
        <w:rPr>
          <w:rFonts w:ascii="Arial" w:hAnsi="Arial" w:cs="Arial"/>
          <w:sz w:val="24"/>
          <w:szCs w:val="24"/>
        </w:rPr>
        <w:t xml:space="preserve"> </w:t>
      </w:r>
      <w:r w:rsidRPr="002937F8">
        <w:rPr>
          <w:rFonts w:ascii="Arial" w:hAnsi="Arial" w:cs="Arial"/>
          <w:sz w:val="24"/>
          <w:szCs w:val="24"/>
        </w:rPr>
        <w:t>reflexão de luz.</w:t>
      </w:r>
    </w:p>
    <w:p w:rsidR="00E1019F" w:rsidRPr="002937F8" w:rsidRDefault="00DA085D" w:rsidP="00E1019F">
      <w:pPr>
        <w:autoSpaceDE w:val="0"/>
        <w:autoSpaceDN w:val="0"/>
        <w:adjustRightInd w:val="0"/>
        <w:spacing w:before="0" w:beforeAutospacing="0" w:after="0" w:afterAutospacing="0"/>
        <w:ind w:left="170" w:firstLine="851"/>
        <w:jc w:val="both"/>
        <w:rPr>
          <w:rFonts w:ascii="Arial" w:hAnsi="Arial" w:cs="Arial"/>
          <w:sz w:val="24"/>
          <w:szCs w:val="24"/>
        </w:rPr>
      </w:pPr>
      <w:r w:rsidRPr="002937F8">
        <w:rPr>
          <w:rFonts w:ascii="Arial" w:hAnsi="Arial" w:cs="Arial"/>
          <w:sz w:val="24"/>
          <w:szCs w:val="24"/>
        </w:rPr>
        <w:t xml:space="preserve"> Em corredores com decoração desfavorável e piso escuro, os valores da intensidade luminosa são aumentados e adequados de acordo com ensaios feitos em total escuridão, com a iluminação prevista, conforme o Anexo A.</w:t>
      </w:r>
    </w:p>
    <w:p w:rsidR="00DA085D" w:rsidRPr="002937F8" w:rsidRDefault="00DA085D" w:rsidP="00F936BF">
      <w:pPr>
        <w:ind w:firstLine="1134"/>
        <w:rPr>
          <w:rFonts w:ascii="Arial" w:hAnsi="Arial" w:cs="Arial"/>
          <w:sz w:val="24"/>
          <w:szCs w:val="24"/>
        </w:rPr>
      </w:pPr>
      <w:r w:rsidRPr="002937F8">
        <w:rPr>
          <w:rFonts w:ascii="Arial" w:hAnsi="Arial" w:cs="Arial"/>
          <w:sz w:val="24"/>
          <w:szCs w:val="24"/>
        </w:rPr>
        <w:t>De acordo com o item 5.1.1.1 da citada Norma.</w:t>
      </w:r>
    </w:p>
    <w:p w:rsidR="00E1019F" w:rsidRPr="002937F8" w:rsidRDefault="00E1019F" w:rsidP="00E1019F">
      <w:pPr>
        <w:autoSpaceDE w:val="0"/>
        <w:autoSpaceDN w:val="0"/>
        <w:adjustRightInd w:val="0"/>
        <w:spacing w:before="0" w:beforeAutospacing="0" w:after="0" w:afterAutospacing="0"/>
        <w:ind w:left="170" w:firstLine="851"/>
        <w:jc w:val="both"/>
        <w:rPr>
          <w:rFonts w:ascii="Arial" w:hAnsi="Arial" w:cs="Arial"/>
          <w:sz w:val="24"/>
          <w:szCs w:val="24"/>
        </w:rPr>
      </w:pPr>
    </w:p>
    <w:p w:rsidR="00DA085D" w:rsidRPr="002937F8" w:rsidRDefault="00DA085D" w:rsidP="00E1019F">
      <w:pPr>
        <w:autoSpaceDE w:val="0"/>
        <w:autoSpaceDN w:val="0"/>
        <w:adjustRightInd w:val="0"/>
        <w:spacing w:before="0" w:beforeAutospacing="0" w:after="0" w:afterAutospacing="0"/>
        <w:ind w:left="170" w:firstLine="851"/>
        <w:jc w:val="both"/>
        <w:rPr>
          <w:rFonts w:ascii="Arial" w:hAnsi="Arial" w:cs="Arial"/>
          <w:b/>
          <w:bCs/>
          <w:sz w:val="24"/>
          <w:szCs w:val="24"/>
        </w:rPr>
      </w:pPr>
      <w:r w:rsidRPr="002937F8">
        <w:rPr>
          <w:rFonts w:ascii="Arial" w:hAnsi="Arial" w:cs="Arial"/>
          <w:b/>
          <w:bCs/>
          <w:sz w:val="24"/>
          <w:szCs w:val="24"/>
        </w:rPr>
        <w:t>Características das luminárias:</w:t>
      </w:r>
    </w:p>
    <w:p w:rsidR="00E1019F" w:rsidRPr="002937F8" w:rsidRDefault="00E1019F" w:rsidP="00E1019F">
      <w:pPr>
        <w:autoSpaceDE w:val="0"/>
        <w:autoSpaceDN w:val="0"/>
        <w:adjustRightInd w:val="0"/>
        <w:spacing w:before="0" w:beforeAutospacing="0" w:after="0" w:afterAutospacing="0"/>
        <w:ind w:left="170" w:firstLine="851"/>
        <w:jc w:val="both"/>
        <w:rPr>
          <w:rFonts w:ascii="Arial" w:hAnsi="Arial" w:cs="Arial"/>
          <w:b/>
          <w:bCs/>
          <w:sz w:val="24"/>
          <w:szCs w:val="24"/>
        </w:rPr>
      </w:pPr>
    </w:p>
    <w:p w:rsidR="00DA085D" w:rsidRPr="002937F8" w:rsidRDefault="00DA085D" w:rsidP="00E1019F">
      <w:pPr>
        <w:autoSpaceDE w:val="0"/>
        <w:autoSpaceDN w:val="0"/>
        <w:adjustRightInd w:val="0"/>
        <w:spacing w:before="0" w:beforeAutospacing="0" w:after="0" w:afterAutospacing="0"/>
        <w:ind w:left="170" w:firstLine="851"/>
        <w:jc w:val="both"/>
        <w:rPr>
          <w:rFonts w:ascii="Arial" w:hAnsi="Arial" w:cs="Arial"/>
          <w:sz w:val="24"/>
          <w:szCs w:val="24"/>
        </w:rPr>
      </w:pPr>
      <w:r w:rsidRPr="002937F8">
        <w:rPr>
          <w:rFonts w:ascii="Arial" w:hAnsi="Arial" w:cs="Arial"/>
          <w:sz w:val="24"/>
          <w:szCs w:val="24"/>
        </w:rPr>
        <w:t xml:space="preserve">Os aparelhos serão construídos de forma que, no ensaio de temperatura a </w:t>
      </w:r>
      <w:smartTag w:uri="urn:schemas-microsoft-com:office:smarttags" w:element="metricconverter">
        <w:smartTagPr>
          <w:attr w:name="ProductID" w:val="1 000 m2"/>
        </w:smartTagPr>
        <w:r w:rsidRPr="002937F8">
          <w:rPr>
            <w:rFonts w:ascii="Arial" w:hAnsi="Arial" w:cs="Arial"/>
            <w:sz w:val="24"/>
            <w:szCs w:val="24"/>
          </w:rPr>
          <w:t>70 °C</w:t>
        </w:r>
      </w:smartTag>
      <w:r w:rsidRPr="002937F8">
        <w:rPr>
          <w:rFonts w:ascii="Arial" w:hAnsi="Arial" w:cs="Arial"/>
          <w:sz w:val="24"/>
          <w:szCs w:val="24"/>
        </w:rPr>
        <w:t>, a luminária funcione no mínimo por 1 h e eles sejam aprovados por organismos nacionais competentes. Conforme item 4.3.1 da citada Norma;</w:t>
      </w:r>
    </w:p>
    <w:p w:rsidR="00DA085D" w:rsidRPr="002937F8" w:rsidRDefault="00DA085D" w:rsidP="00E1019F">
      <w:pPr>
        <w:autoSpaceDE w:val="0"/>
        <w:autoSpaceDN w:val="0"/>
        <w:adjustRightInd w:val="0"/>
        <w:spacing w:before="0" w:beforeAutospacing="0" w:after="0" w:afterAutospacing="0"/>
        <w:ind w:left="170" w:firstLine="851"/>
        <w:jc w:val="both"/>
        <w:rPr>
          <w:rFonts w:ascii="Arial" w:hAnsi="Arial" w:cs="Arial"/>
          <w:sz w:val="24"/>
          <w:szCs w:val="24"/>
        </w:rPr>
      </w:pPr>
      <w:r w:rsidRPr="002937F8">
        <w:rPr>
          <w:rFonts w:ascii="Arial" w:hAnsi="Arial" w:cs="Arial"/>
          <w:sz w:val="24"/>
          <w:szCs w:val="24"/>
        </w:rPr>
        <w:t>Os anteparos das luminárias fechadas serão a prova de fumaça, para não prejudicar seu rendimento luminoso atual e futuro. Conforme item 4.3.3;</w:t>
      </w:r>
    </w:p>
    <w:p w:rsidR="00DA085D" w:rsidRPr="002937F8" w:rsidRDefault="00DA085D" w:rsidP="00E1019F">
      <w:pPr>
        <w:autoSpaceDE w:val="0"/>
        <w:autoSpaceDN w:val="0"/>
        <w:adjustRightInd w:val="0"/>
        <w:spacing w:before="0" w:beforeAutospacing="0" w:after="0" w:afterAutospacing="0"/>
        <w:ind w:left="170" w:firstLine="851"/>
        <w:jc w:val="both"/>
        <w:rPr>
          <w:rFonts w:ascii="Arial" w:hAnsi="Arial" w:cs="Arial"/>
          <w:sz w:val="24"/>
          <w:szCs w:val="24"/>
        </w:rPr>
      </w:pPr>
      <w:r w:rsidRPr="002937F8">
        <w:rPr>
          <w:rFonts w:ascii="Arial" w:hAnsi="Arial" w:cs="Arial"/>
          <w:sz w:val="24"/>
          <w:szCs w:val="24"/>
        </w:rPr>
        <w:t xml:space="preserve">O material utilizado para a fabricação da luminária serão não </w:t>
      </w:r>
      <w:proofErr w:type="spellStart"/>
      <w:r w:rsidRPr="002937F8">
        <w:rPr>
          <w:rFonts w:ascii="Arial" w:hAnsi="Arial" w:cs="Arial"/>
          <w:sz w:val="24"/>
          <w:szCs w:val="24"/>
        </w:rPr>
        <w:t>propagantes</w:t>
      </w:r>
      <w:proofErr w:type="spellEnd"/>
      <w:r w:rsidRPr="002937F8">
        <w:rPr>
          <w:rFonts w:ascii="Arial" w:hAnsi="Arial" w:cs="Arial"/>
          <w:sz w:val="24"/>
          <w:szCs w:val="24"/>
        </w:rPr>
        <w:t xml:space="preserve"> a chamas, e em caso de sua combustão, os gases tóxicos não ultrapassem 1% da fumaça produzida pela carga combustível existente no ambiente. Todas as partes metálicas, em particular os condutores e contatos elétricos, serão protegidos contra corrosão. Conforme item 4.3.4</w:t>
      </w:r>
    </w:p>
    <w:p w:rsidR="00DA085D" w:rsidRPr="002937F8" w:rsidRDefault="00DA085D" w:rsidP="00E1019F">
      <w:pPr>
        <w:autoSpaceDE w:val="0"/>
        <w:autoSpaceDN w:val="0"/>
        <w:adjustRightInd w:val="0"/>
        <w:spacing w:before="0" w:beforeAutospacing="0" w:after="0" w:afterAutospacing="0"/>
        <w:ind w:left="170" w:firstLine="851"/>
        <w:jc w:val="both"/>
        <w:rPr>
          <w:rFonts w:ascii="Arial" w:hAnsi="Arial" w:cs="Arial"/>
          <w:sz w:val="24"/>
          <w:szCs w:val="24"/>
        </w:rPr>
      </w:pPr>
      <w:r w:rsidRPr="002937F8">
        <w:rPr>
          <w:rFonts w:ascii="Arial" w:hAnsi="Arial" w:cs="Arial"/>
          <w:sz w:val="24"/>
          <w:szCs w:val="24"/>
        </w:rPr>
        <w:t>O invólucro assegurará no mínimo os seguintes índices de proteção, de acordo com a ABNT NBR IEC 60529, de forma a resistir ao impacto indireto de água no caso de combate ao incêndio, sem causar danos mecânicos nem o desprendimento da luminária do local da montagem. De acordo com o item 4.3.5:</w:t>
      </w:r>
    </w:p>
    <w:p w:rsidR="00DA085D" w:rsidRPr="002937F8" w:rsidRDefault="00DA085D" w:rsidP="00E1019F">
      <w:pPr>
        <w:autoSpaceDE w:val="0"/>
        <w:autoSpaceDN w:val="0"/>
        <w:adjustRightInd w:val="0"/>
        <w:spacing w:before="0" w:beforeAutospacing="0" w:after="0" w:afterAutospacing="0"/>
        <w:ind w:left="170" w:firstLine="851"/>
        <w:jc w:val="both"/>
        <w:rPr>
          <w:rFonts w:ascii="Arial" w:hAnsi="Arial" w:cs="Arial"/>
          <w:sz w:val="24"/>
          <w:szCs w:val="24"/>
        </w:rPr>
      </w:pPr>
      <w:r w:rsidRPr="002937F8">
        <w:rPr>
          <w:rFonts w:ascii="Arial" w:hAnsi="Arial" w:cs="Arial"/>
          <w:sz w:val="24"/>
          <w:szCs w:val="24"/>
        </w:rPr>
        <w:t xml:space="preserve"> IP20, quando instalado em áreas onde não seja previsto combate a incêndio com água;</w:t>
      </w:r>
    </w:p>
    <w:p w:rsidR="00DA085D" w:rsidRPr="002937F8" w:rsidRDefault="00DA085D" w:rsidP="00E1019F">
      <w:pPr>
        <w:autoSpaceDE w:val="0"/>
        <w:autoSpaceDN w:val="0"/>
        <w:adjustRightInd w:val="0"/>
        <w:spacing w:before="0" w:beforeAutospacing="0" w:after="0" w:afterAutospacing="0"/>
        <w:ind w:left="170" w:firstLine="851"/>
        <w:jc w:val="both"/>
        <w:rPr>
          <w:rFonts w:ascii="Arial" w:hAnsi="Arial" w:cs="Arial"/>
          <w:sz w:val="24"/>
          <w:szCs w:val="24"/>
        </w:rPr>
      </w:pPr>
      <w:r w:rsidRPr="002937F8">
        <w:rPr>
          <w:rFonts w:ascii="Arial" w:hAnsi="Arial" w:cs="Arial"/>
          <w:sz w:val="24"/>
          <w:szCs w:val="24"/>
        </w:rPr>
        <w:t xml:space="preserve"> IP23 ou IP43, quando instalado em áreas onde seja previsto combate a incêndio com água, ou em instalações na intempérie;</w:t>
      </w:r>
    </w:p>
    <w:p w:rsidR="00DA085D" w:rsidRPr="002937F8" w:rsidRDefault="00DA085D" w:rsidP="00E1019F">
      <w:pPr>
        <w:autoSpaceDE w:val="0"/>
        <w:autoSpaceDN w:val="0"/>
        <w:adjustRightInd w:val="0"/>
        <w:spacing w:before="0" w:beforeAutospacing="0" w:after="0" w:afterAutospacing="0"/>
        <w:ind w:left="170" w:firstLine="851"/>
        <w:jc w:val="both"/>
        <w:rPr>
          <w:rFonts w:ascii="Arial" w:hAnsi="Arial" w:cs="Arial"/>
          <w:sz w:val="24"/>
          <w:szCs w:val="24"/>
        </w:rPr>
      </w:pPr>
      <w:r w:rsidRPr="002937F8">
        <w:rPr>
          <w:rFonts w:ascii="Arial" w:hAnsi="Arial" w:cs="Arial"/>
          <w:sz w:val="24"/>
          <w:szCs w:val="24"/>
        </w:rPr>
        <w:t>Os condutores para a alimentação dos pontos de luz devem foram dimensionados para não ultrapassar uma queda de tensão de 6% no ponto mais desfavorável, tanto para lâmpadas incandescentes, fluorescentes ou similares. Em caso de uma recuperação da tensão no invólucro da lâmpada por meios eletrônicos, a queda máxima permitida depende da tensão mínima garantida de funcionamento. As bitolas dos fios rígidos não podem ser inferiores a 1,5 mm², para garantir a resistência mecânica na montagem;</w:t>
      </w:r>
    </w:p>
    <w:p w:rsidR="00DA085D" w:rsidRPr="002937F8" w:rsidRDefault="00DA085D" w:rsidP="00E1019F">
      <w:pPr>
        <w:autoSpaceDE w:val="0"/>
        <w:autoSpaceDN w:val="0"/>
        <w:adjustRightInd w:val="0"/>
        <w:spacing w:before="0" w:beforeAutospacing="0" w:after="0" w:afterAutospacing="0"/>
        <w:ind w:left="170" w:firstLine="851"/>
        <w:jc w:val="both"/>
        <w:rPr>
          <w:rFonts w:ascii="Arial" w:hAnsi="Arial" w:cs="Arial"/>
          <w:sz w:val="24"/>
          <w:szCs w:val="24"/>
        </w:rPr>
      </w:pPr>
      <w:r w:rsidRPr="002937F8">
        <w:rPr>
          <w:rFonts w:ascii="Arial" w:hAnsi="Arial" w:cs="Arial"/>
          <w:sz w:val="24"/>
          <w:szCs w:val="24"/>
        </w:rPr>
        <w:t xml:space="preserve">Para cumprir seu objetivo o sistema de iluminação de emergência garantirá a intensidade dos pontos de luz de maneira a respeitar os níveis mínimos de iluminação desejados. O sistema não terá autonomia menor que 1h de funcionamento, incluindo uma </w:t>
      </w:r>
      <w:r w:rsidRPr="002937F8">
        <w:rPr>
          <w:rFonts w:ascii="Arial" w:hAnsi="Arial" w:cs="Arial"/>
          <w:sz w:val="24"/>
          <w:szCs w:val="24"/>
        </w:rPr>
        <w:lastRenderedPageBreak/>
        <w:t>perda não maior que 10% de sua luminosidade inicial. No caso da edificação, o tempo de funcionamento será prolongado para 2 h cumprir as exigências de segurança.</w:t>
      </w:r>
    </w:p>
    <w:p w:rsidR="00DA085D" w:rsidRPr="002937F8" w:rsidRDefault="00DA085D" w:rsidP="00E1019F">
      <w:pPr>
        <w:autoSpaceDE w:val="0"/>
        <w:autoSpaceDN w:val="0"/>
        <w:adjustRightInd w:val="0"/>
        <w:spacing w:before="0" w:beforeAutospacing="0" w:after="0" w:afterAutospacing="0"/>
        <w:ind w:left="170" w:firstLine="851"/>
        <w:jc w:val="both"/>
        <w:rPr>
          <w:rFonts w:ascii="Arial" w:hAnsi="Arial" w:cs="Arial"/>
          <w:sz w:val="24"/>
          <w:szCs w:val="24"/>
        </w:rPr>
      </w:pPr>
      <w:r w:rsidRPr="002937F8">
        <w:rPr>
          <w:rFonts w:ascii="Arial" w:hAnsi="Arial" w:cs="Arial"/>
          <w:sz w:val="24"/>
          <w:szCs w:val="24"/>
        </w:rPr>
        <w:t>NOTA 1 Recomenda-se que em regiões com problemas de fornecimento de energia elétrica pela rede local a autonomia mínima seja compatível com os períodos de falta de energia da concessionária. Não aplicável para a edificação.</w:t>
      </w:r>
    </w:p>
    <w:p w:rsidR="00DA085D" w:rsidRPr="002937F8" w:rsidRDefault="00DA085D" w:rsidP="00E1019F">
      <w:pPr>
        <w:autoSpaceDE w:val="0"/>
        <w:autoSpaceDN w:val="0"/>
        <w:adjustRightInd w:val="0"/>
        <w:spacing w:before="0" w:beforeAutospacing="0" w:after="0" w:afterAutospacing="0"/>
        <w:ind w:left="170" w:firstLine="851"/>
        <w:jc w:val="both"/>
        <w:rPr>
          <w:rFonts w:ascii="Arial" w:hAnsi="Arial" w:cs="Arial"/>
          <w:sz w:val="24"/>
          <w:szCs w:val="24"/>
        </w:rPr>
      </w:pPr>
      <w:r w:rsidRPr="002937F8">
        <w:rPr>
          <w:rFonts w:ascii="Arial" w:hAnsi="Arial" w:cs="Arial"/>
          <w:sz w:val="24"/>
          <w:szCs w:val="24"/>
        </w:rPr>
        <w:t xml:space="preserve">NOTA 2 Em edifícios </w:t>
      </w:r>
      <w:proofErr w:type="spellStart"/>
      <w:r w:rsidRPr="002937F8">
        <w:rPr>
          <w:rFonts w:ascii="Arial" w:hAnsi="Arial" w:cs="Arial"/>
          <w:sz w:val="24"/>
          <w:szCs w:val="24"/>
        </w:rPr>
        <w:t>superiores</w:t>
      </w:r>
      <w:proofErr w:type="spellEnd"/>
      <w:r w:rsidRPr="002937F8">
        <w:rPr>
          <w:rFonts w:ascii="Arial" w:hAnsi="Arial" w:cs="Arial"/>
          <w:sz w:val="24"/>
          <w:szCs w:val="24"/>
        </w:rPr>
        <w:t xml:space="preserve"> a dez andares ou locais com área superior a 1 000 m2, com grande ocupação ou circulação de público, cuidados especiais devem ser tomados para garantir a evacuação no tempo previsto para a iluminação de emergência. Não aplicável.</w:t>
      </w:r>
    </w:p>
    <w:p w:rsidR="00DA085D" w:rsidRPr="002937F8" w:rsidRDefault="00DA085D" w:rsidP="00E1019F">
      <w:pPr>
        <w:autoSpaceDE w:val="0"/>
        <w:autoSpaceDN w:val="0"/>
        <w:adjustRightInd w:val="0"/>
        <w:spacing w:before="0" w:beforeAutospacing="0" w:after="0" w:afterAutospacing="0"/>
        <w:ind w:left="170" w:firstLine="851"/>
        <w:jc w:val="both"/>
        <w:rPr>
          <w:rFonts w:ascii="Arial" w:hAnsi="Arial" w:cs="Arial"/>
          <w:sz w:val="24"/>
          <w:szCs w:val="24"/>
        </w:rPr>
      </w:pPr>
      <w:r w:rsidRPr="002937F8">
        <w:rPr>
          <w:rFonts w:ascii="Arial" w:hAnsi="Arial" w:cs="Arial"/>
          <w:sz w:val="24"/>
          <w:szCs w:val="24"/>
        </w:rPr>
        <w:t>Pode ser elaborado um projeto com iluminação parcial para as áreas de maior movimento e para outras áreas podem ser previstas chaves de acionamento manual e desligamento automático com temporizador, para diminuir o consumo de energia da bateria centralizada. Não aplicável.</w:t>
      </w:r>
    </w:p>
    <w:p w:rsidR="00DA085D" w:rsidRPr="002937F8" w:rsidRDefault="00DA085D" w:rsidP="00E1019F">
      <w:pPr>
        <w:autoSpaceDE w:val="0"/>
        <w:autoSpaceDN w:val="0"/>
        <w:adjustRightInd w:val="0"/>
        <w:spacing w:before="0" w:beforeAutospacing="0" w:after="0" w:afterAutospacing="0"/>
        <w:ind w:left="170" w:firstLine="851"/>
        <w:jc w:val="both"/>
        <w:rPr>
          <w:rFonts w:ascii="Arial" w:hAnsi="Arial" w:cs="Arial"/>
          <w:sz w:val="24"/>
          <w:szCs w:val="24"/>
        </w:rPr>
      </w:pPr>
      <w:r w:rsidRPr="002937F8">
        <w:rPr>
          <w:rFonts w:ascii="Arial" w:hAnsi="Arial" w:cs="Arial"/>
          <w:sz w:val="24"/>
          <w:szCs w:val="24"/>
        </w:rPr>
        <w:t>As distâncias máximas adotadas para a instalação das luminárias foi de 4 vezes a altura de instalação de acordo com o item 8.1.18 da Norma, o que leva a um distanciamento de 8,80m, haja vista que as luminárias estarão instaladas a 2,20m de altura.</w:t>
      </w:r>
    </w:p>
    <w:p w:rsidR="00E1019F" w:rsidRPr="002937F8" w:rsidRDefault="00E1019F" w:rsidP="00E1019F">
      <w:pPr>
        <w:autoSpaceDE w:val="0"/>
        <w:autoSpaceDN w:val="0"/>
        <w:adjustRightInd w:val="0"/>
        <w:spacing w:before="0" w:beforeAutospacing="0" w:after="0" w:afterAutospacing="0"/>
        <w:ind w:left="170" w:firstLine="851"/>
        <w:jc w:val="both"/>
        <w:rPr>
          <w:rFonts w:ascii="Arial" w:hAnsi="Arial" w:cs="Arial"/>
          <w:sz w:val="24"/>
          <w:szCs w:val="24"/>
        </w:rPr>
      </w:pPr>
    </w:p>
    <w:p w:rsidR="00DA085D" w:rsidRPr="002937F8" w:rsidRDefault="00DA085D" w:rsidP="00E1019F">
      <w:pPr>
        <w:numPr>
          <w:ilvl w:val="0"/>
          <w:numId w:val="29"/>
        </w:numPr>
        <w:shd w:val="clear" w:color="auto" w:fill="D9D9D9"/>
        <w:spacing w:before="0" w:beforeAutospacing="0" w:after="0" w:afterAutospacing="0"/>
        <w:ind w:left="284" w:rightChars="20" w:right="44"/>
        <w:rPr>
          <w:rFonts w:ascii="Arial" w:hAnsi="Arial" w:cs="Arial"/>
          <w:b/>
          <w:bCs/>
          <w:sz w:val="24"/>
          <w:szCs w:val="24"/>
        </w:rPr>
      </w:pPr>
      <w:r w:rsidRPr="002937F8">
        <w:rPr>
          <w:rFonts w:ascii="Arial" w:hAnsi="Arial" w:cs="Arial"/>
          <w:b/>
          <w:bCs/>
          <w:sz w:val="24"/>
          <w:szCs w:val="24"/>
        </w:rPr>
        <w:t>SINALIZAÇÃO DE EMERGÊNCIA</w:t>
      </w:r>
    </w:p>
    <w:p w:rsidR="00C87AD9" w:rsidRPr="002937F8" w:rsidRDefault="00C87AD9" w:rsidP="00C87AD9">
      <w:pPr>
        <w:autoSpaceDE w:val="0"/>
        <w:autoSpaceDN w:val="0"/>
        <w:adjustRightInd w:val="0"/>
        <w:spacing w:before="0" w:beforeAutospacing="0" w:after="0" w:afterAutospacing="0"/>
        <w:ind w:left="170" w:firstLine="851"/>
        <w:jc w:val="both"/>
        <w:rPr>
          <w:rFonts w:ascii="Arial" w:hAnsi="Arial" w:cs="Arial"/>
          <w:sz w:val="24"/>
          <w:szCs w:val="24"/>
        </w:rPr>
      </w:pPr>
    </w:p>
    <w:p w:rsidR="00E1019F" w:rsidRPr="002937F8" w:rsidRDefault="00C27003" w:rsidP="00C87AD9">
      <w:pPr>
        <w:autoSpaceDE w:val="0"/>
        <w:autoSpaceDN w:val="0"/>
        <w:adjustRightInd w:val="0"/>
        <w:spacing w:before="0" w:beforeAutospacing="0" w:after="0" w:afterAutospacing="0"/>
        <w:ind w:left="170" w:firstLine="851"/>
        <w:jc w:val="both"/>
        <w:rPr>
          <w:rFonts w:ascii="Arial" w:hAnsi="Arial" w:cs="Arial"/>
          <w:sz w:val="24"/>
          <w:szCs w:val="24"/>
        </w:rPr>
      </w:pPr>
      <w:r w:rsidRPr="002937F8">
        <w:rPr>
          <w:rFonts w:ascii="Arial" w:hAnsi="Arial" w:cs="Arial"/>
          <w:sz w:val="24"/>
          <w:szCs w:val="24"/>
        </w:rPr>
        <w:t>A sinalização de abandono foi projetada mediante a utilização de placas indicativas e setas que indicarão o caminho mais curto para uma total evacuação do estabelecimento (ver distribuição de acordo com o projeto de Prevenção e Combate a Incêndio).</w:t>
      </w:r>
    </w:p>
    <w:p w:rsidR="00C87AD9" w:rsidRPr="002937F8" w:rsidRDefault="00C87AD9" w:rsidP="00C87AD9">
      <w:pPr>
        <w:autoSpaceDE w:val="0"/>
        <w:autoSpaceDN w:val="0"/>
        <w:adjustRightInd w:val="0"/>
        <w:spacing w:before="0" w:beforeAutospacing="0" w:after="0" w:afterAutospacing="0"/>
        <w:ind w:left="170" w:firstLine="851"/>
        <w:jc w:val="both"/>
        <w:rPr>
          <w:rFonts w:ascii="Arial" w:hAnsi="Arial" w:cs="Arial"/>
          <w:sz w:val="24"/>
          <w:szCs w:val="24"/>
        </w:rPr>
      </w:pPr>
    </w:p>
    <w:p w:rsidR="00C27003" w:rsidRPr="002937F8" w:rsidRDefault="00F936BF" w:rsidP="00C87AD9">
      <w:pPr>
        <w:autoSpaceDE w:val="0"/>
        <w:autoSpaceDN w:val="0"/>
        <w:adjustRightInd w:val="0"/>
        <w:spacing w:before="0" w:beforeAutospacing="0" w:after="0" w:afterAutospacing="0"/>
        <w:ind w:left="170" w:firstLine="851"/>
        <w:jc w:val="both"/>
        <w:rPr>
          <w:rFonts w:ascii="Arial" w:hAnsi="Arial" w:cs="Arial"/>
          <w:sz w:val="24"/>
          <w:szCs w:val="24"/>
        </w:rPr>
      </w:pPr>
      <w:r w:rsidRPr="002937F8">
        <w:rPr>
          <w:rFonts w:ascii="Arial" w:hAnsi="Arial" w:cs="Arial"/>
          <w:sz w:val="24"/>
          <w:szCs w:val="24"/>
        </w:rPr>
        <w:t>Foram</w:t>
      </w:r>
      <w:r w:rsidR="00C27003" w:rsidRPr="002937F8">
        <w:rPr>
          <w:rFonts w:ascii="Arial" w:hAnsi="Arial" w:cs="Arial"/>
          <w:sz w:val="24"/>
          <w:szCs w:val="24"/>
        </w:rPr>
        <w:t xml:space="preserve"> utilizado</w:t>
      </w:r>
      <w:r>
        <w:rPr>
          <w:rFonts w:ascii="Arial" w:hAnsi="Arial" w:cs="Arial"/>
          <w:sz w:val="24"/>
          <w:szCs w:val="24"/>
        </w:rPr>
        <w:t>s</w:t>
      </w:r>
      <w:r w:rsidR="00C27003" w:rsidRPr="002937F8">
        <w:rPr>
          <w:rFonts w:ascii="Arial" w:hAnsi="Arial" w:cs="Arial"/>
          <w:sz w:val="24"/>
          <w:szCs w:val="24"/>
        </w:rPr>
        <w:t xml:space="preserve"> como padrões as diretrizes constantes da NBR 13.434-1 e 13.434-2 de 2004, conforme tabelas abaixo. Os tamanhos adotados poderão ser vistos de 14,00 m:</w:t>
      </w:r>
    </w:p>
    <w:p w:rsidR="00E1019F" w:rsidRPr="002937F8" w:rsidRDefault="00C27003" w:rsidP="00C27003">
      <w:pPr>
        <w:pStyle w:val="Recuodecorpodetexto3"/>
        <w:spacing w:after="0"/>
        <w:ind w:left="0"/>
        <w:jc w:val="both"/>
        <w:rPr>
          <w:rFonts w:ascii="Arial" w:hAnsi="Arial" w:cs="Arial"/>
          <w:iCs/>
          <w:color w:val="000000"/>
          <w:sz w:val="24"/>
          <w:szCs w:val="24"/>
        </w:rPr>
      </w:pPr>
      <w:r w:rsidRPr="002937F8">
        <w:rPr>
          <w:rFonts w:ascii="Arial" w:hAnsi="Arial" w:cs="Arial"/>
          <w:iCs/>
          <w:noProof/>
          <w:color w:val="000000"/>
          <w:sz w:val="24"/>
          <w:szCs w:val="24"/>
          <w:lang w:eastAsia="pt-BR"/>
        </w:rPr>
        <w:lastRenderedPageBreak/>
        <w:drawing>
          <wp:inline distT="0" distB="0" distL="0" distR="0" wp14:anchorId="7CB92109" wp14:editId="65354576">
            <wp:extent cx="5883910" cy="5152390"/>
            <wp:effectExtent l="0" t="0" r="2540" b="0"/>
            <wp:docPr id="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3910" cy="5152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7003" w:rsidRPr="002937F8" w:rsidRDefault="00E1019F" w:rsidP="00F936BF">
      <w:pPr>
        <w:rPr>
          <w:rFonts w:ascii="Arial" w:hAnsi="Arial" w:cs="Arial"/>
          <w:iCs/>
          <w:color w:val="000000"/>
          <w:sz w:val="24"/>
          <w:szCs w:val="24"/>
        </w:rPr>
      </w:pPr>
      <w:r w:rsidRPr="002937F8">
        <w:rPr>
          <w:rFonts w:ascii="Arial" w:hAnsi="Arial" w:cs="Arial"/>
          <w:iCs/>
          <w:color w:val="000000"/>
          <w:sz w:val="24"/>
          <w:szCs w:val="24"/>
        </w:rPr>
        <w:br w:type="page"/>
      </w:r>
    </w:p>
    <w:p w:rsidR="00DA085D" w:rsidRPr="002937F8" w:rsidRDefault="00DA085D" w:rsidP="00E1019F">
      <w:pPr>
        <w:numPr>
          <w:ilvl w:val="0"/>
          <w:numId w:val="29"/>
        </w:numPr>
        <w:shd w:val="clear" w:color="auto" w:fill="D9D9D9"/>
        <w:spacing w:before="0" w:beforeAutospacing="0" w:after="0" w:afterAutospacing="0"/>
        <w:ind w:left="284" w:rightChars="20" w:right="44"/>
        <w:rPr>
          <w:rFonts w:ascii="Arial" w:hAnsi="Arial" w:cs="Arial"/>
          <w:b/>
          <w:bCs/>
          <w:sz w:val="24"/>
          <w:szCs w:val="24"/>
        </w:rPr>
      </w:pPr>
      <w:r w:rsidRPr="002937F8">
        <w:rPr>
          <w:rFonts w:ascii="Arial" w:hAnsi="Arial" w:cs="Arial"/>
          <w:b/>
          <w:iCs/>
          <w:color w:val="000000"/>
          <w:sz w:val="24"/>
          <w:szCs w:val="24"/>
          <w:lang w:val="pt-PT"/>
        </w:rPr>
        <w:lastRenderedPageBreak/>
        <w:t xml:space="preserve"> </w:t>
      </w:r>
      <w:r w:rsidR="00C87AD9" w:rsidRPr="002937F8">
        <w:rPr>
          <w:rFonts w:ascii="Arial" w:hAnsi="Arial" w:cs="Arial"/>
          <w:b/>
          <w:bCs/>
          <w:sz w:val="24"/>
          <w:szCs w:val="24"/>
        </w:rPr>
        <w:t>SISTEMA HIDRÁULICO PREVENTIVO</w:t>
      </w:r>
    </w:p>
    <w:p w:rsidR="00DA085D" w:rsidRPr="002937F8" w:rsidRDefault="00DA085D" w:rsidP="00DA085D">
      <w:pPr>
        <w:pStyle w:val="Recuodecorpodetexto2"/>
        <w:spacing w:after="0" w:line="360" w:lineRule="auto"/>
        <w:ind w:left="0"/>
        <w:jc w:val="both"/>
        <w:rPr>
          <w:rFonts w:ascii="Arial" w:hAnsi="Arial" w:cs="Arial"/>
          <w:iCs/>
          <w:color w:val="000000"/>
          <w:lang w:val="pt-PT"/>
        </w:rPr>
      </w:pPr>
    </w:p>
    <w:p w:rsidR="00E1019F" w:rsidRPr="002937F8" w:rsidRDefault="00E1019F" w:rsidP="00C87AD9">
      <w:pPr>
        <w:autoSpaceDE w:val="0"/>
        <w:autoSpaceDN w:val="0"/>
        <w:adjustRightInd w:val="0"/>
        <w:spacing w:before="0" w:beforeAutospacing="0" w:after="0" w:afterAutospacing="0"/>
        <w:ind w:left="170" w:firstLine="851"/>
        <w:jc w:val="both"/>
        <w:rPr>
          <w:rFonts w:ascii="Arial" w:hAnsi="Arial" w:cs="Arial"/>
          <w:b/>
          <w:sz w:val="24"/>
          <w:szCs w:val="24"/>
        </w:rPr>
      </w:pPr>
      <w:r w:rsidRPr="002937F8">
        <w:rPr>
          <w:rFonts w:ascii="Arial" w:hAnsi="Arial" w:cs="Arial"/>
          <w:b/>
          <w:sz w:val="24"/>
          <w:szCs w:val="24"/>
        </w:rPr>
        <w:t>Dos abrigos</w:t>
      </w:r>
    </w:p>
    <w:p w:rsidR="00C87AD9" w:rsidRPr="002937F8" w:rsidRDefault="00C87AD9" w:rsidP="00C87AD9">
      <w:pPr>
        <w:autoSpaceDE w:val="0"/>
        <w:autoSpaceDN w:val="0"/>
        <w:adjustRightInd w:val="0"/>
        <w:spacing w:before="0" w:beforeAutospacing="0" w:after="0" w:afterAutospacing="0"/>
        <w:ind w:left="170" w:firstLine="851"/>
        <w:jc w:val="both"/>
        <w:rPr>
          <w:rFonts w:ascii="Arial" w:hAnsi="Arial" w:cs="Arial"/>
          <w:b/>
          <w:sz w:val="24"/>
          <w:szCs w:val="24"/>
        </w:rPr>
      </w:pPr>
    </w:p>
    <w:p w:rsidR="00E1019F" w:rsidRPr="002937F8" w:rsidRDefault="00E1019F" w:rsidP="00C87AD9">
      <w:pPr>
        <w:autoSpaceDE w:val="0"/>
        <w:autoSpaceDN w:val="0"/>
        <w:adjustRightInd w:val="0"/>
        <w:spacing w:before="0" w:beforeAutospacing="0" w:after="0" w:afterAutospacing="0"/>
        <w:ind w:left="170" w:firstLine="851"/>
        <w:jc w:val="both"/>
        <w:rPr>
          <w:rFonts w:ascii="Arial" w:hAnsi="Arial" w:cs="Arial"/>
          <w:sz w:val="24"/>
          <w:szCs w:val="24"/>
        </w:rPr>
      </w:pPr>
      <w:r w:rsidRPr="002937F8">
        <w:rPr>
          <w:rFonts w:ascii="Arial" w:hAnsi="Arial" w:cs="Arial"/>
          <w:sz w:val="24"/>
          <w:szCs w:val="24"/>
        </w:rPr>
        <w:t>Os abrigos terão forma paralelepipedal com as dimensões mínimas de 90 cm de altura, 60 cm de largura e profundidade de 30 cm, para 02 mangueiras de 15m de comprimento. Serão pintados na cor vermelha sempre com a indicação INCENDIO escrita no vidro frontal. Cada abrigo deverá dispor de mangueiras de incêndio, esguicho de jato regulável, conforme o risco, e chaves de mangueira.</w:t>
      </w:r>
    </w:p>
    <w:p w:rsidR="00E1019F" w:rsidRPr="002937F8" w:rsidRDefault="00E1019F" w:rsidP="00C87AD9">
      <w:pPr>
        <w:autoSpaceDE w:val="0"/>
        <w:autoSpaceDN w:val="0"/>
        <w:adjustRightInd w:val="0"/>
        <w:spacing w:before="0" w:beforeAutospacing="0" w:after="0" w:afterAutospacing="0"/>
        <w:ind w:left="170" w:firstLine="851"/>
        <w:jc w:val="both"/>
        <w:rPr>
          <w:rFonts w:ascii="Arial" w:hAnsi="Arial" w:cs="Arial"/>
          <w:sz w:val="24"/>
          <w:szCs w:val="24"/>
        </w:rPr>
      </w:pPr>
    </w:p>
    <w:p w:rsidR="00E1019F" w:rsidRPr="002937F8" w:rsidRDefault="00E1019F" w:rsidP="00C87AD9">
      <w:pPr>
        <w:autoSpaceDE w:val="0"/>
        <w:autoSpaceDN w:val="0"/>
        <w:adjustRightInd w:val="0"/>
        <w:spacing w:before="0" w:beforeAutospacing="0" w:after="0" w:afterAutospacing="0"/>
        <w:ind w:left="170" w:firstLine="851"/>
        <w:jc w:val="both"/>
        <w:rPr>
          <w:rFonts w:ascii="Arial" w:hAnsi="Arial" w:cs="Arial"/>
          <w:b/>
          <w:sz w:val="24"/>
          <w:szCs w:val="24"/>
        </w:rPr>
      </w:pPr>
      <w:r w:rsidRPr="002937F8">
        <w:rPr>
          <w:rFonts w:ascii="Arial" w:hAnsi="Arial" w:cs="Arial"/>
          <w:b/>
          <w:sz w:val="24"/>
          <w:szCs w:val="24"/>
        </w:rPr>
        <w:t>Da canalização Preventiva</w:t>
      </w:r>
    </w:p>
    <w:p w:rsidR="00C87AD9" w:rsidRPr="002937F8" w:rsidRDefault="00C87AD9" w:rsidP="00C87AD9">
      <w:pPr>
        <w:autoSpaceDE w:val="0"/>
        <w:autoSpaceDN w:val="0"/>
        <w:adjustRightInd w:val="0"/>
        <w:spacing w:before="0" w:beforeAutospacing="0" w:after="0" w:afterAutospacing="0"/>
        <w:ind w:left="170" w:firstLine="851"/>
        <w:jc w:val="both"/>
        <w:rPr>
          <w:rFonts w:ascii="Arial" w:hAnsi="Arial" w:cs="Arial"/>
          <w:b/>
          <w:sz w:val="24"/>
          <w:szCs w:val="24"/>
        </w:rPr>
      </w:pPr>
    </w:p>
    <w:p w:rsidR="00E1019F" w:rsidRPr="002937F8" w:rsidRDefault="00E1019F" w:rsidP="00C87AD9">
      <w:pPr>
        <w:autoSpaceDE w:val="0"/>
        <w:autoSpaceDN w:val="0"/>
        <w:adjustRightInd w:val="0"/>
        <w:spacing w:before="0" w:beforeAutospacing="0" w:after="0" w:afterAutospacing="0"/>
        <w:ind w:left="170" w:firstLine="851"/>
        <w:jc w:val="both"/>
        <w:rPr>
          <w:rFonts w:ascii="Arial" w:hAnsi="Arial" w:cs="Arial"/>
          <w:sz w:val="24"/>
          <w:szCs w:val="24"/>
        </w:rPr>
      </w:pPr>
      <w:r w:rsidRPr="002937F8">
        <w:rPr>
          <w:rFonts w:ascii="Arial" w:hAnsi="Arial" w:cs="Arial"/>
          <w:sz w:val="24"/>
          <w:szCs w:val="24"/>
        </w:rPr>
        <w:t xml:space="preserve"> A canalização preventiva contra incêndio será executada em tubos de ferro ou aço galvanizado, na cor vermelha, resistente a uma pressão mínima de 18 kgf/cm2 com diâmetro mínimo indicado em projeto, tudo de acordo com as normas da ABNT.</w:t>
      </w:r>
    </w:p>
    <w:p w:rsidR="00E1019F" w:rsidRPr="002937F8" w:rsidRDefault="00E1019F" w:rsidP="00C87AD9">
      <w:pPr>
        <w:autoSpaceDE w:val="0"/>
        <w:autoSpaceDN w:val="0"/>
        <w:adjustRightInd w:val="0"/>
        <w:spacing w:before="0" w:beforeAutospacing="0" w:after="0" w:afterAutospacing="0"/>
        <w:ind w:left="170" w:firstLine="851"/>
        <w:jc w:val="both"/>
        <w:rPr>
          <w:rFonts w:ascii="Arial" w:hAnsi="Arial" w:cs="Arial"/>
          <w:sz w:val="24"/>
          <w:szCs w:val="24"/>
        </w:rPr>
      </w:pPr>
    </w:p>
    <w:p w:rsidR="00E1019F" w:rsidRPr="002937F8" w:rsidRDefault="00E1019F" w:rsidP="00C87AD9">
      <w:pPr>
        <w:autoSpaceDE w:val="0"/>
        <w:autoSpaceDN w:val="0"/>
        <w:adjustRightInd w:val="0"/>
        <w:spacing w:before="0" w:beforeAutospacing="0" w:after="0" w:afterAutospacing="0"/>
        <w:ind w:left="170" w:firstLine="851"/>
        <w:jc w:val="both"/>
        <w:rPr>
          <w:rFonts w:ascii="Arial" w:hAnsi="Arial" w:cs="Arial"/>
          <w:b/>
          <w:sz w:val="24"/>
          <w:szCs w:val="24"/>
        </w:rPr>
      </w:pPr>
      <w:r w:rsidRPr="002937F8">
        <w:rPr>
          <w:rFonts w:ascii="Arial" w:hAnsi="Arial" w:cs="Arial"/>
          <w:b/>
          <w:sz w:val="24"/>
          <w:szCs w:val="24"/>
        </w:rPr>
        <w:t>Do cálculo da Bomba para Hidrantes</w:t>
      </w:r>
    </w:p>
    <w:p w:rsidR="00C87AD9" w:rsidRPr="002937F8" w:rsidRDefault="00C87AD9" w:rsidP="00C87AD9">
      <w:pPr>
        <w:autoSpaceDE w:val="0"/>
        <w:autoSpaceDN w:val="0"/>
        <w:adjustRightInd w:val="0"/>
        <w:spacing w:before="0" w:beforeAutospacing="0" w:after="0" w:afterAutospacing="0"/>
        <w:ind w:left="170" w:firstLine="851"/>
        <w:jc w:val="both"/>
        <w:rPr>
          <w:rFonts w:ascii="Arial" w:hAnsi="Arial" w:cs="Arial"/>
          <w:b/>
          <w:sz w:val="24"/>
          <w:szCs w:val="24"/>
        </w:rPr>
      </w:pPr>
    </w:p>
    <w:p w:rsidR="00E1019F" w:rsidRPr="002937F8" w:rsidRDefault="00C87AD9" w:rsidP="00C87AD9">
      <w:pPr>
        <w:autoSpaceDE w:val="0"/>
        <w:autoSpaceDN w:val="0"/>
        <w:adjustRightInd w:val="0"/>
        <w:spacing w:before="0" w:beforeAutospacing="0" w:after="0" w:afterAutospacing="0"/>
        <w:ind w:left="170" w:firstLine="851"/>
        <w:jc w:val="both"/>
        <w:rPr>
          <w:rFonts w:ascii="Arial" w:hAnsi="Arial" w:cs="Arial"/>
          <w:sz w:val="24"/>
          <w:szCs w:val="24"/>
        </w:rPr>
      </w:pPr>
      <w:r w:rsidRPr="002937F8">
        <w:rPr>
          <w:rFonts w:ascii="Arial" w:hAnsi="Arial" w:cs="Arial"/>
          <w:sz w:val="24"/>
          <w:szCs w:val="24"/>
        </w:rPr>
        <w:t>O dimensionamento está n</w:t>
      </w:r>
      <w:r w:rsidR="00E1019F" w:rsidRPr="002937F8">
        <w:rPr>
          <w:rFonts w:ascii="Arial" w:hAnsi="Arial" w:cs="Arial"/>
          <w:sz w:val="24"/>
          <w:szCs w:val="24"/>
        </w:rPr>
        <w:t>o memorial</w:t>
      </w:r>
      <w:r w:rsidRPr="002937F8">
        <w:rPr>
          <w:rFonts w:ascii="Arial" w:hAnsi="Arial" w:cs="Arial"/>
          <w:sz w:val="24"/>
          <w:szCs w:val="24"/>
        </w:rPr>
        <w:t xml:space="preserve"> de cálculo</w:t>
      </w:r>
      <w:r w:rsidR="00E1019F" w:rsidRPr="002937F8">
        <w:rPr>
          <w:rFonts w:ascii="Arial" w:hAnsi="Arial" w:cs="Arial"/>
          <w:sz w:val="24"/>
          <w:szCs w:val="24"/>
        </w:rPr>
        <w:t>.</w:t>
      </w:r>
    </w:p>
    <w:p w:rsidR="00E1019F" w:rsidRPr="002937F8" w:rsidRDefault="00E1019F" w:rsidP="00C87AD9">
      <w:pPr>
        <w:autoSpaceDE w:val="0"/>
        <w:autoSpaceDN w:val="0"/>
        <w:adjustRightInd w:val="0"/>
        <w:spacing w:before="0" w:beforeAutospacing="0" w:after="0" w:afterAutospacing="0"/>
        <w:ind w:left="170" w:firstLine="851"/>
        <w:jc w:val="both"/>
        <w:rPr>
          <w:rFonts w:ascii="Arial" w:hAnsi="Arial" w:cs="Arial"/>
          <w:sz w:val="24"/>
          <w:szCs w:val="24"/>
        </w:rPr>
      </w:pPr>
      <w:r w:rsidRPr="002937F8">
        <w:rPr>
          <w:rFonts w:ascii="Arial" w:hAnsi="Arial" w:cs="Arial"/>
          <w:sz w:val="24"/>
          <w:szCs w:val="24"/>
        </w:rPr>
        <w:t>Será instalada uma bomba com motor elétrico trifásico de partida direta. Junto à bomba será instalado quadro de comando de partida.</w:t>
      </w:r>
    </w:p>
    <w:p w:rsidR="00E1019F" w:rsidRPr="002937F8" w:rsidRDefault="00E1019F" w:rsidP="00C87AD9">
      <w:pPr>
        <w:autoSpaceDE w:val="0"/>
        <w:autoSpaceDN w:val="0"/>
        <w:adjustRightInd w:val="0"/>
        <w:spacing w:before="0" w:beforeAutospacing="0" w:after="0" w:afterAutospacing="0"/>
        <w:ind w:left="170" w:firstLine="851"/>
        <w:jc w:val="both"/>
        <w:rPr>
          <w:rFonts w:ascii="Arial" w:hAnsi="Arial" w:cs="Arial"/>
          <w:sz w:val="24"/>
          <w:szCs w:val="24"/>
        </w:rPr>
      </w:pPr>
      <w:r w:rsidRPr="002937F8">
        <w:rPr>
          <w:rFonts w:ascii="Arial" w:hAnsi="Arial" w:cs="Arial"/>
          <w:sz w:val="24"/>
          <w:szCs w:val="24"/>
        </w:rPr>
        <w:t xml:space="preserve">Será instalada uma bomba com motor a </w:t>
      </w:r>
      <w:proofErr w:type="spellStart"/>
      <w:r w:rsidRPr="002937F8">
        <w:rPr>
          <w:rFonts w:ascii="Arial" w:hAnsi="Arial" w:cs="Arial"/>
          <w:sz w:val="24"/>
          <w:szCs w:val="24"/>
        </w:rPr>
        <w:t>disel</w:t>
      </w:r>
      <w:proofErr w:type="spellEnd"/>
      <w:r w:rsidRPr="002937F8">
        <w:rPr>
          <w:rFonts w:ascii="Arial" w:hAnsi="Arial" w:cs="Arial"/>
          <w:sz w:val="24"/>
          <w:szCs w:val="24"/>
        </w:rPr>
        <w:t>.</w:t>
      </w:r>
    </w:p>
    <w:p w:rsidR="00E1019F" w:rsidRPr="002937F8" w:rsidRDefault="00E1019F" w:rsidP="00C87AD9">
      <w:pPr>
        <w:autoSpaceDE w:val="0"/>
        <w:autoSpaceDN w:val="0"/>
        <w:adjustRightInd w:val="0"/>
        <w:spacing w:before="0" w:beforeAutospacing="0" w:after="0" w:afterAutospacing="0"/>
        <w:ind w:left="170" w:firstLine="851"/>
        <w:jc w:val="both"/>
        <w:rPr>
          <w:rFonts w:ascii="Arial" w:hAnsi="Arial" w:cs="Arial"/>
          <w:sz w:val="24"/>
          <w:szCs w:val="24"/>
        </w:rPr>
      </w:pPr>
      <w:r w:rsidRPr="002937F8">
        <w:rPr>
          <w:rFonts w:ascii="Arial" w:hAnsi="Arial" w:cs="Arial"/>
          <w:sz w:val="24"/>
          <w:szCs w:val="24"/>
        </w:rPr>
        <w:t>O acionamento da bomba se dará por botoeiras tipo “quebre o vidro” serem instaladas junto aos hidrantes, conforme detalhes no projeto.</w:t>
      </w:r>
    </w:p>
    <w:p w:rsidR="00E1019F" w:rsidRPr="002937F8" w:rsidRDefault="00E1019F" w:rsidP="00C87AD9">
      <w:pPr>
        <w:autoSpaceDE w:val="0"/>
        <w:autoSpaceDN w:val="0"/>
        <w:adjustRightInd w:val="0"/>
        <w:spacing w:before="0" w:beforeAutospacing="0" w:after="0" w:afterAutospacing="0"/>
        <w:ind w:left="170" w:firstLine="851"/>
        <w:jc w:val="both"/>
        <w:rPr>
          <w:rFonts w:ascii="Arial" w:hAnsi="Arial" w:cs="Arial"/>
          <w:sz w:val="24"/>
          <w:szCs w:val="24"/>
        </w:rPr>
      </w:pPr>
      <w:r w:rsidRPr="002937F8">
        <w:rPr>
          <w:rFonts w:ascii="Arial" w:hAnsi="Arial" w:cs="Arial"/>
          <w:sz w:val="24"/>
          <w:szCs w:val="24"/>
        </w:rPr>
        <w:t>O sistema disporá de um ramal para teste de pressão e vazão de projeto, com manômetro.</w:t>
      </w:r>
    </w:p>
    <w:p w:rsidR="00E1019F" w:rsidRPr="002937F8" w:rsidRDefault="00E1019F" w:rsidP="00C87AD9">
      <w:pPr>
        <w:autoSpaceDE w:val="0"/>
        <w:autoSpaceDN w:val="0"/>
        <w:adjustRightInd w:val="0"/>
        <w:spacing w:before="0" w:beforeAutospacing="0" w:after="0" w:afterAutospacing="0"/>
        <w:ind w:left="170" w:firstLine="851"/>
        <w:jc w:val="both"/>
        <w:rPr>
          <w:rFonts w:ascii="Arial" w:hAnsi="Arial" w:cs="Arial"/>
          <w:sz w:val="24"/>
          <w:szCs w:val="24"/>
        </w:rPr>
      </w:pPr>
    </w:p>
    <w:p w:rsidR="00E1019F" w:rsidRPr="002937F8" w:rsidRDefault="00E1019F" w:rsidP="00C87AD9">
      <w:pPr>
        <w:autoSpaceDE w:val="0"/>
        <w:autoSpaceDN w:val="0"/>
        <w:adjustRightInd w:val="0"/>
        <w:spacing w:before="0" w:beforeAutospacing="0" w:after="0" w:afterAutospacing="0"/>
        <w:ind w:left="170" w:firstLine="851"/>
        <w:jc w:val="both"/>
        <w:rPr>
          <w:rFonts w:ascii="Arial" w:hAnsi="Arial" w:cs="Arial"/>
          <w:b/>
          <w:sz w:val="24"/>
          <w:szCs w:val="24"/>
        </w:rPr>
      </w:pPr>
      <w:r w:rsidRPr="002937F8">
        <w:rPr>
          <w:rFonts w:ascii="Arial" w:hAnsi="Arial" w:cs="Arial"/>
          <w:b/>
          <w:sz w:val="24"/>
          <w:szCs w:val="24"/>
        </w:rPr>
        <w:t>Dos hidrantes de recalque</w:t>
      </w:r>
    </w:p>
    <w:p w:rsidR="00C87AD9" w:rsidRPr="002937F8" w:rsidRDefault="00C87AD9" w:rsidP="00C87AD9">
      <w:pPr>
        <w:autoSpaceDE w:val="0"/>
        <w:autoSpaceDN w:val="0"/>
        <w:adjustRightInd w:val="0"/>
        <w:spacing w:before="0" w:beforeAutospacing="0" w:after="0" w:afterAutospacing="0"/>
        <w:ind w:left="170" w:firstLine="851"/>
        <w:jc w:val="both"/>
        <w:rPr>
          <w:rFonts w:ascii="Arial" w:hAnsi="Arial" w:cs="Arial"/>
          <w:b/>
          <w:sz w:val="24"/>
          <w:szCs w:val="24"/>
        </w:rPr>
      </w:pPr>
    </w:p>
    <w:p w:rsidR="00E1019F" w:rsidRPr="002937F8" w:rsidRDefault="00E1019F" w:rsidP="00C87AD9">
      <w:pPr>
        <w:autoSpaceDE w:val="0"/>
        <w:autoSpaceDN w:val="0"/>
        <w:adjustRightInd w:val="0"/>
        <w:spacing w:before="0" w:beforeAutospacing="0" w:after="0" w:afterAutospacing="0"/>
        <w:ind w:left="170" w:firstLine="851"/>
        <w:jc w:val="both"/>
        <w:rPr>
          <w:rFonts w:ascii="Arial" w:hAnsi="Arial" w:cs="Arial"/>
          <w:sz w:val="24"/>
          <w:szCs w:val="24"/>
        </w:rPr>
      </w:pPr>
      <w:r w:rsidRPr="002937F8">
        <w:rPr>
          <w:rFonts w:ascii="Arial" w:hAnsi="Arial" w:cs="Arial"/>
          <w:sz w:val="24"/>
          <w:szCs w:val="24"/>
        </w:rPr>
        <w:t xml:space="preserve">Foi previsto 01 hidrante de recalque a ser instalado no passeio próximo </w:t>
      </w:r>
      <w:proofErr w:type="spellStart"/>
      <w:r w:rsidRPr="002937F8">
        <w:rPr>
          <w:rFonts w:ascii="Arial" w:hAnsi="Arial" w:cs="Arial"/>
          <w:sz w:val="24"/>
          <w:szCs w:val="24"/>
        </w:rPr>
        <w:t>a</w:t>
      </w:r>
      <w:proofErr w:type="spellEnd"/>
      <w:r w:rsidRPr="002937F8">
        <w:rPr>
          <w:rFonts w:ascii="Arial" w:hAnsi="Arial" w:cs="Arial"/>
          <w:sz w:val="24"/>
          <w:szCs w:val="24"/>
        </w:rPr>
        <w:t xml:space="preserve"> entrada do Hospital. O hidrante foi posicionado em local acessível à viatura do corpo de bombeiros. Será construída caixa de alvenaria com tampa de ferro e fundo </w:t>
      </w:r>
      <w:proofErr w:type="spellStart"/>
      <w:r w:rsidRPr="002937F8">
        <w:rPr>
          <w:rFonts w:ascii="Arial" w:hAnsi="Arial" w:cs="Arial"/>
          <w:sz w:val="24"/>
          <w:szCs w:val="24"/>
        </w:rPr>
        <w:t>drenante</w:t>
      </w:r>
      <w:proofErr w:type="spellEnd"/>
      <w:r w:rsidRPr="002937F8">
        <w:rPr>
          <w:rFonts w:ascii="Arial" w:hAnsi="Arial" w:cs="Arial"/>
          <w:sz w:val="24"/>
          <w:szCs w:val="24"/>
        </w:rPr>
        <w:t xml:space="preserve"> para abrigo do dispositivo de recalque. Este deverá ter inclinação da introdução de 45º em relação à horizontal.</w:t>
      </w:r>
    </w:p>
    <w:p w:rsidR="00DA085D" w:rsidRPr="002937F8" w:rsidRDefault="00DA085D" w:rsidP="00C87AD9">
      <w:pPr>
        <w:autoSpaceDE w:val="0"/>
        <w:autoSpaceDN w:val="0"/>
        <w:adjustRightInd w:val="0"/>
        <w:spacing w:before="0" w:beforeAutospacing="0" w:after="0" w:afterAutospacing="0"/>
        <w:ind w:left="170" w:firstLine="851"/>
        <w:jc w:val="both"/>
        <w:rPr>
          <w:rFonts w:ascii="Arial" w:hAnsi="Arial" w:cs="Arial"/>
          <w:sz w:val="24"/>
          <w:szCs w:val="24"/>
        </w:rPr>
      </w:pPr>
    </w:p>
    <w:p w:rsidR="00276C34" w:rsidRPr="002937F8" w:rsidRDefault="00276C34" w:rsidP="00C87AD9">
      <w:pPr>
        <w:autoSpaceDE w:val="0"/>
        <w:autoSpaceDN w:val="0"/>
        <w:adjustRightInd w:val="0"/>
        <w:spacing w:before="0" w:beforeAutospacing="0" w:after="0" w:afterAutospacing="0"/>
        <w:ind w:left="170" w:firstLine="851"/>
        <w:jc w:val="both"/>
        <w:rPr>
          <w:rFonts w:ascii="Arial" w:hAnsi="Arial" w:cs="Arial"/>
          <w:sz w:val="24"/>
          <w:szCs w:val="24"/>
        </w:rPr>
      </w:pPr>
      <w:r w:rsidRPr="002937F8">
        <w:rPr>
          <w:rFonts w:ascii="Arial" w:hAnsi="Arial" w:cs="Arial"/>
          <w:sz w:val="24"/>
          <w:szCs w:val="24"/>
        </w:rPr>
        <w:br w:type="page"/>
      </w:r>
    </w:p>
    <w:p w:rsidR="00C87AD9" w:rsidRPr="002937F8" w:rsidRDefault="00C87AD9" w:rsidP="00C87AD9">
      <w:pPr>
        <w:numPr>
          <w:ilvl w:val="0"/>
          <w:numId w:val="29"/>
        </w:numPr>
        <w:shd w:val="clear" w:color="auto" w:fill="D9D9D9"/>
        <w:spacing w:before="0" w:beforeAutospacing="0" w:after="0" w:afterAutospacing="0"/>
        <w:ind w:left="284" w:rightChars="20" w:right="44"/>
        <w:rPr>
          <w:rFonts w:ascii="Arial" w:hAnsi="Arial" w:cs="Arial"/>
          <w:b/>
          <w:bCs/>
          <w:sz w:val="24"/>
          <w:szCs w:val="24"/>
        </w:rPr>
      </w:pPr>
      <w:r w:rsidRPr="002937F8">
        <w:rPr>
          <w:rFonts w:ascii="Arial" w:hAnsi="Arial" w:cs="Arial"/>
          <w:b/>
          <w:bCs/>
          <w:sz w:val="24"/>
          <w:szCs w:val="24"/>
        </w:rPr>
        <w:lastRenderedPageBreak/>
        <w:t>DETECÇÃO E ALARME</w:t>
      </w:r>
    </w:p>
    <w:p w:rsidR="00C87AD9" w:rsidRPr="002937F8" w:rsidRDefault="00C87AD9" w:rsidP="00C87AD9">
      <w:pPr>
        <w:autoSpaceDE w:val="0"/>
        <w:autoSpaceDN w:val="0"/>
        <w:adjustRightInd w:val="0"/>
        <w:spacing w:before="0" w:beforeAutospacing="0" w:after="0" w:afterAutospacing="0"/>
        <w:ind w:left="170" w:firstLine="851"/>
        <w:jc w:val="both"/>
        <w:rPr>
          <w:rFonts w:ascii="Arial" w:hAnsi="Arial" w:cs="Arial"/>
          <w:sz w:val="24"/>
          <w:szCs w:val="24"/>
        </w:rPr>
      </w:pPr>
    </w:p>
    <w:p w:rsidR="00C87AD9" w:rsidRPr="002937F8" w:rsidRDefault="00C87AD9" w:rsidP="00C87AD9">
      <w:pPr>
        <w:autoSpaceDE w:val="0"/>
        <w:autoSpaceDN w:val="0"/>
        <w:adjustRightInd w:val="0"/>
        <w:spacing w:before="0" w:beforeAutospacing="0" w:after="0" w:afterAutospacing="0"/>
        <w:ind w:left="170" w:firstLine="851"/>
        <w:jc w:val="both"/>
        <w:rPr>
          <w:rFonts w:ascii="Arial" w:hAnsi="Arial" w:cs="Arial"/>
          <w:sz w:val="24"/>
          <w:szCs w:val="24"/>
        </w:rPr>
      </w:pPr>
      <w:r w:rsidRPr="002937F8">
        <w:rPr>
          <w:rFonts w:ascii="Arial" w:hAnsi="Arial" w:cs="Arial"/>
          <w:sz w:val="24"/>
          <w:szCs w:val="24"/>
        </w:rPr>
        <w:t>Deverá funcionar com laço (cabeamento) do tipo classe “A”, onde os elementos de detecção podem ser supervisionados, alimentados e comandados pelos dois lados do laço de detecção;</w:t>
      </w:r>
    </w:p>
    <w:p w:rsidR="00C87AD9" w:rsidRPr="002937F8" w:rsidRDefault="00C87AD9" w:rsidP="00C87AD9">
      <w:pPr>
        <w:autoSpaceDE w:val="0"/>
        <w:autoSpaceDN w:val="0"/>
        <w:adjustRightInd w:val="0"/>
        <w:spacing w:before="0" w:beforeAutospacing="0" w:after="0" w:afterAutospacing="0"/>
        <w:ind w:left="170" w:firstLine="851"/>
        <w:jc w:val="both"/>
        <w:rPr>
          <w:rFonts w:ascii="Arial" w:hAnsi="Arial" w:cs="Arial"/>
          <w:sz w:val="24"/>
          <w:szCs w:val="24"/>
        </w:rPr>
      </w:pPr>
      <w:r w:rsidRPr="002937F8">
        <w:rPr>
          <w:rFonts w:ascii="Arial" w:hAnsi="Arial" w:cs="Arial"/>
          <w:sz w:val="24"/>
          <w:szCs w:val="24"/>
        </w:rPr>
        <w:t>Todos os detectores, acionadores e módulos do sistema deverão possuir internamente um isolador de linha, sem que haja a necessidade de instalação de isoladores independentes em trechos diversos do laco de detecção.</w:t>
      </w:r>
    </w:p>
    <w:p w:rsidR="00C87AD9" w:rsidRPr="002937F8" w:rsidRDefault="00C87AD9" w:rsidP="00C87AD9">
      <w:pPr>
        <w:autoSpaceDE w:val="0"/>
        <w:autoSpaceDN w:val="0"/>
        <w:adjustRightInd w:val="0"/>
        <w:spacing w:before="0" w:beforeAutospacing="0" w:after="0" w:afterAutospacing="0"/>
        <w:ind w:left="170" w:firstLine="851"/>
        <w:jc w:val="both"/>
        <w:rPr>
          <w:rFonts w:ascii="Arial" w:hAnsi="Arial" w:cs="Arial"/>
          <w:sz w:val="24"/>
          <w:szCs w:val="24"/>
        </w:rPr>
      </w:pPr>
      <w:r w:rsidRPr="002937F8">
        <w:rPr>
          <w:rFonts w:ascii="Arial" w:hAnsi="Arial" w:cs="Arial"/>
          <w:sz w:val="24"/>
          <w:szCs w:val="24"/>
        </w:rPr>
        <w:t xml:space="preserve"> O sistema de detecção e alarme para a proteção contra incêndio compõe-se da instalação de detectores de fumaça /</w:t>
      </w:r>
      <w:proofErr w:type="spellStart"/>
      <w:r w:rsidRPr="002937F8">
        <w:rPr>
          <w:rFonts w:ascii="Arial" w:hAnsi="Arial" w:cs="Arial"/>
          <w:sz w:val="24"/>
          <w:szCs w:val="24"/>
        </w:rPr>
        <w:t>Termovelocimetrico</w:t>
      </w:r>
      <w:proofErr w:type="spellEnd"/>
      <w:r w:rsidRPr="002937F8">
        <w:rPr>
          <w:rFonts w:ascii="Arial" w:hAnsi="Arial" w:cs="Arial"/>
          <w:sz w:val="24"/>
          <w:szCs w:val="24"/>
        </w:rPr>
        <w:t xml:space="preserve"> analógicos endereçáveis, distribuídos estrategicamente nas áreas a serem protegidas, levando-se em consideração as condições de ventilação (trocas do ar), altura de vigas e outros aspectos relevantes, a fim de que o sistema de detecção possa atingir 100% de sua eficiência.</w:t>
      </w:r>
    </w:p>
    <w:p w:rsidR="00C87AD9" w:rsidRPr="002937F8" w:rsidRDefault="00C87AD9" w:rsidP="00F936BF">
      <w:pPr>
        <w:autoSpaceDE w:val="0"/>
        <w:autoSpaceDN w:val="0"/>
        <w:adjustRightInd w:val="0"/>
        <w:spacing w:before="0" w:beforeAutospacing="0" w:after="0" w:afterAutospacing="0"/>
        <w:ind w:left="170" w:firstLine="851"/>
        <w:jc w:val="both"/>
        <w:rPr>
          <w:rFonts w:ascii="Arial" w:hAnsi="Arial" w:cs="Arial"/>
          <w:sz w:val="24"/>
          <w:szCs w:val="24"/>
        </w:rPr>
      </w:pPr>
      <w:r w:rsidRPr="002937F8">
        <w:rPr>
          <w:rFonts w:ascii="Arial" w:hAnsi="Arial" w:cs="Arial"/>
          <w:sz w:val="24"/>
          <w:szCs w:val="24"/>
        </w:rPr>
        <w:t xml:space="preserve"> O sistema de detecção e alarme devera possuir as seguintes características básicas abaixo:</w:t>
      </w:r>
    </w:p>
    <w:p w:rsidR="00C87AD9" w:rsidRPr="00F936BF" w:rsidRDefault="00C87AD9" w:rsidP="00F936BF">
      <w:pPr>
        <w:pStyle w:val="PargrafodaLista"/>
        <w:numPr>
          <w:ilvl w:val="0"/>
          <w:numId w:val="39"/>
        </w:numPr>
        <w:autoSpaceDE w:val="0"/>
        <w:autoSpaceDN w:val="0"/>
        <w:adjustRightInd w:val="0"/>
        <w:spacing w:before="0" w:beforeAutospacing="0" w:after="0" w:afterAutospacing="0"/>
        <w:jc w:val="both"/>
        <w:rPr>
          <w:rFonts w:ascii="Arial" w:hAnsi="Arial" w:cs="Arial"/>
          <w:sz w:val="24"/>
          <w:szCs w:val="24"/>
        </w:rPr>
      </w:pPr>
      <w:r w:rsidRPr="00F936BF">
        <w:rPr>
          <w:rFonts w:ascii="Arial" w:hAnsi="Arial" w:cs="Arial"/>
          <w:b/>
          <w:sz w:val="24"/>
          <w:szCs w:val="24"/>
        </w:rPr>
        <w:t>Microprocessador</w:t>
      </w:r>
      <w:r w:rsidRPr="00F936BF">
        <w:rPr>
          <w:rFonts w:ascii="Arial" w:hAnsi="Arial" w:cs="Arial"/>
          <w:sz w:val="24"/>
          <w:szCs w:val="24"/>
        </w:rPr>
        <w:t>: Funções de controle, sinalização e comando do sistema gerenciadas e supervisionadas por controladores microprocessador</w:t>
      </w:r>
      <w:r w:rsidR="00F936BF">
        <w:rPr>
          <w:rFonts w:ascii="Arial" w:hAnsi="Arial" w:cs="Arial"/>
          <w:sz w:val="24"/>
          <w:szCs w:val="24"/>
        </w:rPr>
        <w:t>es</w:t>
      </w:r>
      <w:r w:rsidRPr="00F936BF">
        <w:rPr>
          <w:rFonts w:ascii="Arial" w:hAnsi="Arial" w:cs="Arial"/>
          <w:sz w:val="24"/>
          <w:szCs w:val="24"/>
        </w:rPr>
        <w:t xml:space="preserve"> semelhantes aqueles utilizados em computadores pessoais, onde a comunicação realiza-se em padrões RS232/RS485 por processadores associadas a memorias voláteis e não voláteis;</w:t>
      </w:r>
    </w:p>
    <w:p w:rsidR="00C87AD9" w:rsidRPr="00F936BF" w:rsidRDefault="00C87AD9" w:rsidP="00F936BF">
      <w:pPr>
        <w:pStyle w:val="PargrafodaLista"/>
        <w:numPr>
          <w:ilvl w:val="0"/>
          <w:numId w:val="39"/>
        </w:numPr>
        <w:autoSpaceDE w:val="0"/>
        <w:autoSpaceDN w:val="0"/>
        <w:adjustRightInd w:val="0"/>
        <w:spacing w:before="0" w:beforeAutospacing="0" w:after="0" w:afterAutospacing="0"/>
        <w:jc w:val="both"/>
        <w:rPr>
          <w:rFonts w:ascii="Arial" w:hAnsi="Arial" w:cs="Arial"/>
          <w:sz w:val="24"/>
          <w:szCs w:val="24"/>
        </w:rPr>
      </w:pPr>
      <w:r w:rsidRPr="00F936BF">
        <w:rPr>
          <w:rFonts w:ascii="Arial" w:hAnsi="Arial" w:cs="Arial"/>
          <w:b/>
          <w:sz w:val="24"/>
          <w:szCs w:val="24"/>
        </w:rPr>
        <w:t>Analógico</w:t>
      </w:r>
      <w:r w:rsidRPr="00F936BF">
        <w:rPr>
          <w:rFonts w:ascii="Arial" w:hAnsi="Arial" w:cs="Arial"/>
          <w:sz w:val="24"/>
          <w:szCs w:val="24"/>
        </w:rPr>
        <w:t>: Capacidade intrínseca de ajustar de níveis de sensibilidade na detecção de fumaça e elevação de temperatura através da avaliação continua e automática das condições espec</w:t>
      </w:r>
      <w:r w:rsidR="00F936BF">
        <w:rPr>
          <w:rFonts w:ascii="Arial" w:hAnsi="Arial" w:cs="Arial"/>
          <w:sz w:val="24"/>
          <w:szCs w:val="24"/>
        </w:rPr>
        <w:t>í</w:t>
      </w:r>
      <w:r w:rsidRPr="00F936BF">
        <w:rPr>
          <w:rFonts w:ascii="Arial" w:hAnsi="Arial" w:cs="Arial"/>
          <w:sz w:val="24"/>
          <w:szCs w:val="24"/>
        </w:rPr>
        <w:t>ficas dos ambientes monitorados;</w:t>
      </w:r>
    </w:p>
    <w:p w:rsidR="00C87AD9" w:rsidRPr="00F936BF" w:rsidRDefault="00C87AD9" w:rsidP="00F936BF">
      <w:pPr>
        <w:pStyle w:val="PargrafodaLista"/>
        <w:numPr>
          <w:ilvl w:val="0"/>
          <w:numId w:val="39"/>
        </w:numPr>
        <w:autoSpaceDE w:val="0"/>
        <w:autoSpaceDN w:val="0"/>
        <w:adjustRightInd w:val="0"/>
        <w:spacing w:before="0" w:beforeAutospacing="0" w:after="0" w:afterAutospacing="0"/>
        <w:jc w:val="both"/>
        <w:rPr>
          <w:rFonts w:ascii="Arial" w:hAnsi="Arial" w:cs="Arial"/>
          <w:sz w:val="24"/>
          <w:szCs w:val="24"/>
        </w:rPr>
      </w:pPr>
      <w:r w:rsidRPr="00F936BF">
        <w:rPr>
          <w:rFonts w:ascii="Arial" w:hAnsi="Arial" w:cs="Arial"/>
          <w:b/>
          <w:sz w:val="24"/>
          <w:szCs w:val="24"/>
        </w:rPr>
        <w:t>Endereçável:</w:t>
      </w:r>
      <w:r w:rsidRPr="00F936BF">
        <w:rPr>
          <w:rFonts w:ascii="Arial" w:hAnsi="Arial" w:cs="Arial"/>
          <w:sz w:val="24"/>
          <w:szCs w:val="24"/>
        </w:rPr>
        <w:t xml:space="preserve"> Capacidade intrínseca de atribuir, reconhecer e comandar cada equipamento (detectores, acionadores e módulos) interligado pela linha de sinalização do sistema, através de um endereço numérico único e não</w:t>
      </w:r>
      <w:r w:rsidR="00F936BF">
        <w:rPr>
          <w:rFonts w:ascii="Arial" w:hAnsi="Arial" w:cs="Arial"/>
          <w:sz w:val="24"/>
          <w:szCs w:val="24"/>
        </w:rPr>
        <w:t xml:space="preserve"> </w:t>
      </w:r>
      <w:r w:rsidRPr="00F936BF">
        <w:rPr>
          <w:rFonts w:ascii="Arial" w:hAnsi="Arial" w:cs="Arial"/>
          <w:sz w:val="24"/>
          <w:szCs w:val="24"/>
        </w:rPr>
        <w:t>passível de ser compartilhado por dois equipamentos distintos;</w:t>
      </w:r>
    </w:p>
    <w:p w:rsidR="00C87AD9" w:rsidRPr="002937F8" w:rsidRDefault="00C87AD9" w:rsidP="00C87AD9">
      <w:pPr>
        <w:autoSpaceDE w:val="0"/>
        <w:autoSpaceDN w:val="0"/>
        <w:adjustRightInd w:val="0"/>
        <w:spacing w:before="0" w:beforeAutospacing="0" w:after="0" w:afterAutospacing="0"/>
        <w:ind w:left="170" w:firstLine="851"/>
        <w:jc w:val="both"/>
        <w:rPr>
          <w:rFonts w:ascii="Arial" w:hAnsi="Arial" w:cs="Arial"/>
          <w:sz w:val="24"/>
          <w:szCs w:val="24"/>
        </w:rPr>
      </w:pPr>
    </w:p>
    <w:p w:rsidR="00C87AD9" w:rsidRPr="002937F8" w:rsidRDefault="00C87AD9" w:rsidP="00C87AD9">
      <w:pPr>
        <w:autoSpaceDE w:val="0"/>
        <w:autoSpaceDN w:val="0"/>
        <w:adjustRightInd w:val="0"/>
        <w:spacing w:before="0" w:beforeAutospacing="0" w:after="0" w:afterAutospacing="0"/>
        <w:ind w:left="170" w:firstLine="851"/>
        <w:jc w:val="both"/>
        <w:rPr>
          <w:rFonts w:ascii="Arial" w:hAnsi="Arial" w:cs="Arial"/>
          <w:sz w:val="24"/>
          <w:szCs w:val="24"/>
        </w:rPr>
      </w:pPr>
      <w:r w:rsidRPr="002937F8">
        <w:rPr>
          <w:rFonts w:ascii="Arial" w:hAnsi="Arial" w:cs="Arial"/>
          <w:sz w:val="24"/>
          <w:szCs w:val="24"/>
        </w:rPr>
        <w:t xml:space="preserve"> O sistema de detecção e alarme deverá ser totalmente automático, sendo prevista a instalação de acionadores manuais de incêndio endereçáveis, que funcionarão como dispositivos auxiliares ao sistema de detecção e alarme, possibilitando o acionamento manual do sistema, caso necessário.</w:t>
      </w:r>
    </w:p>
    <w:p w:rsidR="00C87AD9" w:rsidRPr="002937F8" w:rsidRDefault="00C87AD9" w:rsidP="00C87AD9">
      <w:pPr>
        <w:autoSpaceDE w:val="0"/>
        <w:autoSpaceDN w:val="0"/>
        <w:adjustRightInd w:val="0"/>
        <w:spacing w:before="0" w:beforeAutospacing="0" w:after="0" w:afterAutospacing="0"/>
        <w:ind w:left="170" w:firstLine="851"/>
        <w:jc w:val="both"/>
        <w:rPr>
          <w:rFonts w:ascii="Arial" w:hAnsi="Arial" w:cs="Arial"/>
          <w:sz w:val="24"/>
          <w:szCs w:val="24"/>
        </w:rPr>
      </w:pPr>
    </w:p>
    <w:p w:rsidR="00C87AD9" w:rsidRPr="002937F8" w:rsidRDefault="00C87AD9" w:rsidP="00C87AD9">
      <w:pPr>
        <w:autoSpaceDE w:val="0"/>
        <w:autoSpaceDN w:val="0"/>
        <w:adjustRightInd w:val="0"/>
        <w:spacing w:before="0" w:beforeAutospacing="0" w:after="0" w:afterAutospacing="0"/>
        <w:ind w:left="170" w:firstLine="851"/>
        <w:jc w:val="both"/>
        <w:rPr>
          <w:rFonts w:ascii="Arial" w:hAnsi="Arial" w:cs="Arial"/>
          <w:sz w:val="24"/>
          <w:szCs w:val="24"/>
        </w:rPr>
      </w:pPr>
      <w:r w:rsidRPr="002937F8">
        <w:rPr>
          <w:rFonts w:ascii="Arial" w:hAnsi="Arial" w:cs="Arial"/>
          <w:sz w:val="24"/>
          <w:szCs w:val="24"/>
        </w:rPr>
        <w:t xml:space="preserve"> A proteção física, isto e, mecânica, da linha de sinalização deverá ser provida por uma rede de eletrodutos metálicos pesados galvanizados, que se encaminha a partir da central de detecção e alarme, por toda a área coberta pelo sistema e retorna a central por caminho distinto. A rede e totalmente aérea, suportada por fixadores adequados aos elementos construtivos e estruturais da edificação.</w:t>
      </w:r>
    </w:p>
    <w:p w:rsidR="00C87AD9" w:rsidRPr="002937F8" w:rsidRDefault="00C87AD9" w:rsidP="00C87AD9">
      <w:pPr>
        <w:autoSpaceDE w:val="0"/>
        <w:autoSpaceDN w:val="0"/>
        <w:adjustRightInd w:val="0"/>
        <w:spacing w:before="0" w:beforeAutospacing="0" w:after="0" w:afterAutospacing="0"/>
        <w:ind w:left="170" w:firstLine="851"/>
        <w:jc w:val="both"/>
        <w:rPr>
          <w:rFonts w:ascii="Arial" w:hAnsi="Arial" w:cs="Arial"/>
          <w:sz w:val="24"/>
          <w:szCs w:val="24"/>
        </w:rPr>
      </w:pPr>
    </w:p>
    <w:p w:rsidR="00C87AD9" w:rsidRPr="002937F8" w:rsidRDefault="00C87AD9" w:rsidP="00C87AD9">
      <w:pPr>
        <w:autoSpaceDE w:val="0"/>
        <w:autoSpaceDN w:val="0"/>
        <w:adjustRightInd w:val="0"/>
        <w:spacing w:before="0" w:beforeAutospacing="0" w:after="0" w:afterAutospacing="0"/>
        <w:ind w:left="170" w:firstLine="851"/>
        <w:jc w:val="both"/>
        <w:rPr>
          <w:rFonts w:ascii="Arial" w:hAnsi="Arial" w:cs="Arial"/>
          <w:sz w:val="24"/>
          <w:szCs w:val="24"/>
        </w:rPr>
      </w:pPr>
      <w:r w:rsidRPr="002937F8">
        <w:rPr>
          <w:rFonts w:ascii="Arial" w:hAnsi="Arial" w:cs="Arial"/>
          <w:sz w:val="24"/>
          <w:szCs w:val="24"/>
        </w:rPr>
        <w:lastRenderedPageBreak/>
        <w:t>A alimentação elétrica do sistema de detecção e alarme resume ao fornecimento pelo Contratado de Instalações elétricas de um ponto de forca ininterrupta, a partir de um circuito exclusivo para os sistemas de segurança.</w:t>
      </w:r>
    </w:p>
    <w:p w:rsidR="00C87AD9" w:rsidRPr="002937F8" w:rsidRDefault="00C87AD9" w:rsidP="00C87AD9">
      <w:pPr>
        <w:autoSpaceDE w:val="0"/>
        <w:autoSpaceDN w:val="0"/>
        <w:adjustRightInd w:val="0"/>
        <w:spacing w:before="0" w:beforeAutospacing="0" w:after="0" w:afterAutospacing="0"/>
        <w:ind w:left="170" w:firstLine="851"/>
        <w:jc w:val="both"/>
        <w:rPr>
          <w:rFonts w:ascii="Arial" w:hAnsi="Arial" w:cs="Arial"/>
          <w:sz w:val="24"/>
          <w:szCs w:val="24"/>
        </w:rPr>
      </w:pPr>
    </w:p>
    <w:p w:rsidR="00C87AD9" w:rsidRPr="00F936BF" w:rsidRDefault="00C87AD9" w:rsidP="00C87AD9">
      <w:pPr>
        <w:autoSpaceDE w:val="0"/>
        <w:autoSpaceDN w:val="0"/>
        <w:adjustRightInd w:val="0"/>
        <w:spacing w:before="0" w:beforeAutospacing="0" w:after="0" w:afterAutospacing="0"/>
        <w:ind w:left="170" w:firstLine="851"/>
        <w:jc w:val="both"/>
        <w:rPr>
          <w:rFonts w:ascii="Arial" w:hAnsi="Arial" w:cs="Arial"/>
          <w:b/>
          <w:sz w:val="24"/>
          <w:szCs w:val="24"/>
        </w:rPr>
      </w:pPr>
      <w:r w:rsidRPr="00F936BF">
        <w:rPr>
          <w:rFonts w:ascii="Arial" w:hAnsi="Arial" w:cs="Arial"/>
          <w:b/>
          <w:sz w:val="24"/>
          <w:szCs w:val="24"/>
        </w:rPr>
        <w:t>Detectores de fumaça ópticos</w:t>
      </w:r>
    </w:p>
    <w:p w:rsidR="00C87AD9" w:rsidRPr="002937F8" w:rsidRDefault="00C87AD9" w:rsidP="00C87AD9">
      <w:pPr>
        <w:autoSpaceDE w:val="0"/>
        <w:autoSpaceDN w:val="0"/>
        <w:adjustRightInd w:val="0"/>
        <w:spacing w:before="0" w:beforeAutospacing="0" w:after="0" w:afterAutospacing="0"/>
        <w:ind w:left="170" w:firstLine="851"/>
        <w:jc w:val="both"/>
        <w:rPr>
          <w:rFonts w:ascii="Arial" w:hAnsi="Arial" w:cs="Arial"/>
          <w:sz w:val="24"/>
          <w:szCs w:val="24"/>
        </w:rPr>
      </w:pPr>
    </w:p>
    <w:p w:rsidR="00C87AD9" w:rsidRPr="002937F8" w:rsidRDefault="00C87AD9" w:rsidP="00C87AD9">
      <w:pPr>
        <w:autoSpaceDE w:val="0"/>
        <w:autoSpaceDN w:val="0"/>
        <w:adjustRightInd w:val="0"/>
        <w:spacing w:before="0" w:beforeAutospacing="0" w:after="0" w:afterAutospacing="0"/>
        <w:ind w:left="170" w:firstLine="851"/>
        <w:jc w:val="both"/>
        <w:rPr>
          <w:rFonts w:ascii="Arial" w:hAnsi="Arial" w:cs="Arial"/>
          <w:sz w:val="24"/>
          <w:szCs w:val="24"/>
        </w:rPr>
      </w:pPr>
      <w:r w:rsidRPr="002937F8">
        <w:rPr>
          <w:rFonts w:ascii="Arial" w:hAnsi="Arial" w:cs="Arial"/>
          <w:sz w:val="24"/>
          <w:szCs w:val="24"/>
        </w:rPr>
        <w:t xml:space="preserve">Os detectores </w:t>
      </w:r>
      <w:proofErr w:type="spellStart"/>
      <w:r w:rsidRPr="002937F8">
        <w:rPr>
          <w:rFonts w:ascii="Arial" w:hAnsi="Arial" w:cs="Arial"/>
          <w:sz w:val="24"/>
          <w:szCs w:val="24"/>
        </w:rPr>
        <w:t>Opti</w:t>
      </w:r>
      <w:r w:rsidR="00F936BF">
        <w:rPr>
          <w:rFonts w:ascii="Arial" w:hAnsi="Arial" w:cs="Arial"/>
          <w:sz w:val="24"/>
          <w:szCs w:val="24"/>
        </w:rPr>
        <w:t>cos</w:t>
      </w:r>
      <w:proofErr w:type="spellEnd"/>
      <w:r w:rsidR="00F936BF">
        <w:rPr>
          <w:rFonts w:ascii="Arial" w:hAnsi="Arial" w:cs="Arial"/>
          <w:sz w:val="24"/>
          <w:szCs w:val="24"/>
        </w:rPr>
        <w:t xml:space="preserve"> de fumaça do tipo analógico</w:t>
      </w:r>
      <w:r w:rsidRPr="002937F8">
        <w:rPr>
          <w:rFonts w:ascii="Arial" w:hAnsi="Arial" w:cs="Arial"/>
          <w:sz w:val="24"/>
          <w:szCs w:val="24"/>
        </w:rPr>
        <w:t xml:space="preserve"> endereçáveis tem como função detectar a presença de fumaça visível e / ou invisível na área sob</w:t>
      </w:r>
      <w:r w:rsidR="00F936BF">
        <w:rPr>
          <w:rFonts w:ascii="Arial" w:hAnsi="Arial" w:cs="Arial"/>
          <w:sz w:val="24"/>
          <w:szCs w:val="24"/>
        </w:rPr>
        <w:t>re</w:t>
      </w:r>
      <w:r w:rsidRPr="002937F8">
        <w:rPr>
          <w:rFonts w:ascii="Arial" w:hAnsi="Arial" w:cs="Arial"/>
          <w:sz w:val="24"/>
          <w:szCs w:val="24"/>
        </w:rPr>
        <w:t xml:space="preserve"> proteção.</w:t>
      </w:r>
    </w:p>
    <w:p w:rsidR="00C87AD9" w:rsidRPr="002937F8" w:rsidRDefault="00C87AD9" w:rsidP="00C87AD9">
      <w:pPr>
        <w:autoSpaceDE w:val="0"/>
        <w:autoSpaceDN w:val="0"/>
        <w:adjustRightInd w:val="0"/>
        <w:spacing w:before="0" w:beforeAutospacing="0" w:after="0" w:afterAutospacing="0"/>
        <w:ind w:left="170" w:firstLine="851"/>
        <w:jc w:val="both"/>
        <w:rPr>
          <w:rFonts w:ascii="Arial" w:hAnsi="Arial" w:cs="Arial"/>
          <w:sz w:val="24"/>
          <w:szCs w:val="24"/>
        </w:rPr>
      </w:pPr>
    </w:p>
    <w:p w:rsidR="00F936BF" w:rsidRDefault="00C87AD9" w:rsidP="00C87AD9">
      <w:pPr>
        <w:autoSpaceDE w:val="0"/>
        <w:autoSpaceDN w:val="0"/>
        <w:adjustRightInd w:val="0"/>
        <w:spacing w:before="0" w:beforeAutospacing="0" w:after="0" w:afterAutospacing="0"/>
        <w:ind w:left="170" w:firstLine="851"/>
        <w:jc w:val="both"/>
        <w:rPr>
          <w:rFonts w:ascii="Arial" w:hAnsi="Arial" w:cs="Arial"/>
          <w:sz w:val="24"/>
          <w:szCs w:val="24"/>
        </w:rPr>
      </w:pPr>
      <w:r w:rsidRPr="00F936BF">
        <w:rPr>
          <w:rFonts w:ascii="Arial" w:hAnsi="Arial" w:cs="Arial"/>
          <w:b/>
          <w:sz w:val="24"/>
          <w:szCs w:val="24"/>
        </w:rPr>
        <w:t>Modo de funcionamento</w:t>
      </w:r>
      <w:r w:rsidRPr="002937F8">
        <w:rPr>
          <w:rFonts w:ascii="Arial" w:hAnsi="Arial" w:cs="Arial"/>
          <w:sz w:val="24"/>
          <w:szCs w:val="24"/>
        </w:rPr>
        <w:t xml:space="preserve"> </w:t>
      </w:r>
    </w:p>
    <w:p w:rsidR="00F936BF" w:rsidRDefault="00F936BF" w:rsidP="00C87AD9">
      <w:pPr>
        <w:autoSpaceDE w:val="0"/>
        <w:autoSpaceDN w:val="0"/>
        <w:adjustRightInd w:val="0"/>
        <w:spacing w:before="0" w:beforeAutospacing="0" w:after="0" w:afterAutospacing="0"/>
        <w:ind w:left="170" w:firstLine="851"/>
        <w:jc w:val="both"/>
        <w:rPr>
          <w:rFonts w:ascii="Arial" w:hAnsi="Arial" w:cs="Arial"/>
          <w:sz w:val="24"/>
          <w:szCs w:val="24"/>
        </w:rPr>
      </w:pPr>
    </w:p>
    <w:p w:rsidR="00C87AD9" w:rsidRPr="002937F8" w:rsidRDefault="00C87AD9" w:rsidP="00C87AD9">
      <w:pPr>
        <w:autoSpaceDE w:val="0"/>
        <w:autoSpaceDN w:val="0"/>
        <w:adjustRightInd w:val="0"/>
        <w:spacing w:before="0" w:beforeAutospacing="0" w:after="0" w:afterAutospacing="0"/>
        <w:ind w:left="170" w:firstLine="851"/>
        <w:jc w:val="both"/>
        <w:rPr>
          <w:rFonts w:ascii="Arial" w:hAnsi="Arial" w:cs="Arial"/>
          <w:sz w:val="24"/>
          <w:szCs w:val="24"/>
        </w:rPr>
      </w:pPr>
      <w:r w:rsidRPr="002937F8">
        <w:rPr>
          <w:rFonts w:ascii="Arial" w:hAnsi="Arial" w:cs="Arial"/>
          <w:sz w:val="24"/>
          <w:szCs w:val="24"/>
        </w:rPr>
        <w:t xml:space="preserve">Penetrando no detector os aerossóis de incêndio (Fumaça visível e/ou invisível) ativam um circuito eletrônico que avalia esta modificação e transmite um sinal de alarme a central. O estado de alarme deve permanecer até que o detector seja recolocado em estado de repouso a partir da central. Os detectores são providos de bases de fixação, intercambiáveis entre si e providas de </w:t>
      </w:r>
      <w:proofErr w:type="spellStart"/>
      <w:r w:rsidRPr="002937F8">
        <w:rPr>
          <w:rFonts w:ascii="Arial" w:hAnsi="Arial" w:cs="Arial"/>
          <w:sz w:val="24"/>
          <w:szCs w:val="24"/>
        </w:rPr>
        <w:t>led</w:t>
      </w:r>
      <w:proofErr w:type="spellEnd"/>
      <w:r w:rsidRPr="002937F8">
        <w:rPr>
          <w:rFonts w:ascii="Arial" w:hAnsi="Arial" w:cs="Arial"/>
          <w:sz w:val="24"/>
          <w:szCs w:val="24"/>
        </w:rPr>
        <w:t xml:space="preserve"> para indicação de funcionamento e alarme.</w:t>
      </w:r>
    </w:p>
    <w:p w:rsidR="00F936BF" w:rsidRDefault="00F936BF" w:rsidP="00C87AD9">
      <w:pPr>
        <w:autoSpaceDE w:val="0"/>
        <w:autoSpaceDN w:val="0"/>
        <w:adjustRightInd w:val="0"/>
        <w:spacing w:before="0" w:beforeAutospacing="0" w:after="0" w:afterAutospacing="0"/>
        <w:ind w:left="170" w:firstLine="851"/>
        <w:jc w:val="both"/>
        <w:rPr>
          <w:rFonts w:ascii="Arial" w:hAnsi="Arial" w:cs="Arial"/>
          <w:sz w:val="24"/>
          <w:szCs w:val="24"/>
        </w:rPr>
      </w:pPr>
    </w:p>
    <w:p w:rsidR="00C87AD9" w:rsidRPr="00F936BF" w:rsidRDefault="00F936BF" w:rsidP="00C87AD9">
      <w:pPr>
        <w:autoSpaceDE w:val="0"/>
        <w:autoSpaceDN w:val="0"/>
        <w:adjustRightInd w:val="0"/>
        <w:spacing w:before="0" w:beforeAutospacing="0" w:after="0" w:afterAutospacing="0"/>
        <w:ind w:left="170" w:firstLine="851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Características Técnicas</w:t>
      </w:r>
    </w:p>
    <w:p w:rsidR="00C87AD9" w:rsidRPr="002937F8" w:rsidRDefault="00C87AD9" w:rsidP="00C87AD9">
      <w:pPr>
        <w:autoSpaceDE w:val="0"/>
        <w:autoSpaceDN w:val="0"/>
        <w:adjustRightInd w:val="0"/>
        <w:spacing w:before="0" w:beforeAutospacing="0" w:after="0" w:afterAutospacing="0"/>
        <w:ind w:left="170" w:firstLine="851"/>
        <w:jc w:val="both"/>
        <w:rPr>
          <w:rFonts w:ascii="Arial" w:hAnsi="Arial" w:cs="Arial"/>
          <w:sz w:val="24"/>
          <w:szCs w:val="24"/>
        </w:rPr>
      </w:pPr>
    </w:p>
    <w:p w:rsidR="00C87AD9" w:rsidRPr="002937F8" w:rsidRDefault="00C87AD9" w:rsidP="00C87AD9">
      <w:pPr>
        <w:autoSpaceDE w:val="0"/>
        <w:autoSpaceDN w:val="0"/>
        <w:adjustRightInd w:val="0"/>
        <w:spacing w:before="0" w:beforeAutospacing="0" w:after="0" w:afterAutospacing="0"/>
        <w:ind w:left="170" w:firstLine="851"/>
        <w:jc w:val="both"/>
        <w:rPr>
          <w:rFonts w:ascii="Arial" w:hAnsi="Arial" w:cs="Arial"/>
          <w:sz w:val="24"/>
          <w:szCs w:val="24"/>
        </w:rPr>
      </w:pPr>
      <w:r w:rsidRPr="002937F8">
        <w:rPr>
          <w:rFonts w:ascii="Arial" w:hAnsi="Arial" w:cs="Arial"/>
          <w:sz w:val="24"/>
          <w:szCs w:val="24"/>
        </w:rPr>
        <w:t xml:space="preserve">Opção 1- Detector ótico - Modelo: CT 3000 O – Fabricante: </w:t>
      </w:r>
      <w:proofErr w:type="spellStart"/>
      <w:r w:rsidRPr="002937F8">
        <w:rPr>
          <w:rFonts w:ascii="Arial" w:hAnsi="Arial" w:cs="Arial"/>
          <w:sz w:val="24"/>
          <w:szCs w:val="24"/>
        </w:rPr>
        <w:t>Detectomat</w:t>
      </w:r>
      <w:proofErr w:type="spellEnd"/>
    </w:p>
    <w:p w:rsidR="00C87AD9" w:rsidRPr="002937F8" w:rsidRDefault="00C87AD9" w:rsidP="00C87AD9">
      <w:pPr>
        <w:autoSpaceDE w:val="0"/>
        <w:autoSpaceDN w:val="0"/>
        <w:adjustRightInd w:val="0"/>
        <w:spacing w:before="0" w:beforeAutospacing="0" w:after="0" w:afterAutospacing="0"/>
        <w:ind w:left="170" w:firstLine="851"/>
        <w:jc w:val="both"/>
        <w:rPr>
          <w:rFonts w:ascii="Arial" w:hAnsi="Arial" w:cs="Arial"/>
          <w:sz w:val="24"/>
          <w:szCs w:val="24"/>
        </w:rPr>
      </w:pPr>
    </w:p>
    <w:p w:rsidR="00C87AD9" w:rsidRPr="00F936BF" w:rsidRDefault="00C87AD9" w:rsidP="00F936BF">
      <w:pPr>
        <w:pStyle w:val="PargrafodaLista"/>
        <w:numPr>
          <w:ilvl w:val="1"/>
          <w:numId w:val="41"/>
        </w:numPr>
        <w:autoSpaceDE w:val="0"/>
        <w:autoSpaceDN w:val="0"/>
        <w:adjustRightInd w:val="0"/>
        <w:spacing w:before="0" w:beforeAutospacing="0" w:after="0" w:afterAutospacing="0"/>
        <w:jc w:val="both"/>
        <w:rPr>
          <w:rFonts w:ascii="Arial" w:hAnsi="Arial" w:cs="Arial"/>
          <w:sz w:val="24"/>
          <w:szCs w:val="24"/>
        </w:rPr>
      </w:pPr>
      <w:r w:rsidRPr="00F936BF">
        <w:rPr>
          <w:rFonts w:ascii="Arial" w:hAnsi="Arial" w:cs="Arial"/>
          <w:sz w:val="24"/>
          <w:szCs w:val="24"/>
        </w:rPr>
        <w:t>Modelo com 2 fios</w:t>
      </w:r>
    </w:p>
    <w:p w:rsidR="00C87AD9" w:rsidRPr="00F936BF" w:rsidRDefault="00F936BF" w:rsidP="00F936BF">
      <w:pPr>
        <w:pStyle w:val="PargrafodaLista"/>
        <w:numPr>
          <w:ilvl w:val="1"/>
          <w:numId w:val="41"/>
        </w:numPr>
        <w:autoSpaceDE w:val="0"/>
        <w:autoSpaceDN w:val="0"/>
        <w:adjustRightInd w:val="0"/>
        <w:spacing w:before="0" w:beforeAutospacing="0" w:after="0" w:afterAutospacing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T</w:t>
      </w:r>
      <w:r w:rsidR="00C87AD9" w:rsidRPr="00F936BF">
        <w:rPr>
          <w:rFonts w:ascii="Arial" w:hAnsi="Arial" w:cs="Arial"/>
          <w:sz w:val="24"/>
          <w:szCs w:val="24"/>
        </w:rPr>
        <w:t xml:space="preserve">ensão de operação: 9 até </w:t>
      </w:r>
      <w:proofErr w:type="spellStart"/>
      <w:r w:rsidR="00C87AD9" w:rsidRPr="00F936BF">
        <w:rPr>
          <w:rFonts w:ascii="Arial" w:hAnsi="Arial" w:cs="Arial"/>
          <w:sz w:val="24"/>
          <w:szCs w:val="24"/>
        </w:rPr>
        <w:t>to</w:t>
      </w:r>
      <w:proofErr w:type="spellEnd"/>
      <w:r w:rsidR="00C87AD9" w:rsidRPr="00F936BF">
        <w:rPr>
          <w:rFonts w:ascii="Arial" w:hAnsi="Arial" w:cs="Arial"/>
          <w:sz w:val="24"/>
          <w:szCs w:val="24"/>
        </w:rPr>
        <w:t xml:space="preserve"> 33 V </w:t>
      </w:r>
      <w:proofErr w:type="spellStart"/>
      <w:r w:rsidR="00C87AD9" w:rsidRPr="00F936BF">
        <w:rPr>
          <w:rFonts w:ascii="Arial" w:hAnsi="Arial" w:cs="Arial"/>
          <w:sz w:val="24"/>
          <w:szCs w:val="24"/>
        </w:rPr>
        <w:t>Dc</w:t>
      </w:r>
      <w:proofErr w:type="spellEnd"/>
    </w:p>
    <w:p w:rsidR="00C87AD9" w:rsidRPr="00F936BF" w:rsidRDefault="00F936BF" w:rsidP="00F936BF">
      <w:pPr>
        <w:pStyle w:val="PargrafodaLista"/>
        <w:numPr>
          <w:ilvl w:val="1"/>
          <w:numId w:val="41"/>
        </w:numPr>
        <w:autoSpaceDE w:val="0"/>
        <w:autoSpaceDN w:val="0"/>
        <w:adjustRightInd w:val="0"/>
        <w:spacing w:before="0" w:beforeAutospacing="0" w:after="0" w:afterAutospacing="0"/>
        <w:jc w:val="both"/>
        <w:rPr>
          <w:rFonts w:ascii="Arial" w:hAnsi="Arial" w:cs="Arial"/>
          <w:sz w:val="24"/>
          <w:szCs w:val="24"/>
        </w:rPr>
      </w:pPr>
      <w:r w:rsidRPr="00F936BF">
        <w:rPr>
          <w:rFonts w:ascii="Arial" w:hAnsi="Arial" w:cs="Arial"/>
          <w:sz w:val="24"/>
          <w:szCs w:val="24"/>
        </w:rPr>
        <w:t>Corrente</w:t>
      </w:r>
      <w:r w:rsidR="00C87AD9" w:rsidRPr="00F936BF">
        <w:rPr>
          <w:rFonts w:ascii="Arial" w:hAnsi="Arial" w:cs="Arial"/>
          <w:sz w:val="24"/>
          <w:szCs w:val="24"/>
        </w:rPr>
        <w:t xml:space="preserve"> quiescente: 100 </w:t>
      </w:r>
      <w:proofErr w:type="spellStart"/>
      <w:r w:rsidR="00C87AD9" w:rsidRPr="00F936BF">
        <w:rPr>
          <w:rFonts w:ascii="Arial" w:hAnsi="Arial" w:cs="Arial"/>
          <w:sz w:val="24"/>
          <w:szCs w:val="24"/>
        </w:rPr>
        <w:t>μA</w:t>
      </w:r>
      <w:proofErr w:type="spellEnd"/>
    </w:p>
    <w:p w:rsidR="00C87AD9" w:rsidRPr="00F936BF" w:rsidRDefault="00F936BF" w:rsidP="00F936BF">
      <w:pPr>
        <w:pStyle w:val="PargrafodaLista"/>
        <w:numPr>
          <w:ilvl w:val="1"/>
          <w:numId w:val="41"/>
        </w:numPr>
        <w:autoSpaceDE w:val="0"/>
        <w:autoSpaceDN w:val="0"/>
        <w:adjustRightInd w:val="0"/>
        <w:spacing w:before="0" w:beforeAutospacing="0" w:after="0" w:afterAutospacing="0"/>
        <w:jc w:val="both"/>
        <w:rPr>
          <w:rFonts w:ascii="Arial" w:hAnsi="Arial" w:cs="Arial"/>
          <w:sz w:val="24"/>
          <w:szCs w:val="24"/>
        </w:rPr>
      </w:pPr>
      <w:r w:rsidRPr="00F936BF">
        <w:rPr>
          <w:rFonts w:ascii="Arial" w:hAnsi="Arial" w:cs="Arial"/>
          <w:sz w:val="24"/>
          <w:szCs w:val="24"/>
        </w:rPr>
        <w:t>Corrente</w:t>
      </w:r>
      <w:r w:rsidR="00C87AD9" w:rsidRPr="00F936BF">
        <w:rPr>
          <w:rFonts w:ascii="Arial" w:hAnsi="Arial" w:cs="Arial"/>
          <w:sz w:val="24"/>
          <w:szCs w:val="24"/>
        </w:rPr>
        <w:t xml:space="preserve"> de alarme: 20 </w:t>
      </w:r>
      <w:proofErr w:type="spellStart"/>
      <w:r w:rsidR="00C87AD9" w:rsidRPr="00F936BF">
        <w:rPr>
          <w:rFonts w:ascii="Arial" w:hAnsi="Arial" w:cs="Arial"/>
          <w:sz w:val="24"/>
          <w:szCs w:val="24"/>
        </w:rPr>
        <w:t>mA</w:t>
      </w:r>
      <w:proofErr w:type="spellEnd"/>
    </w:p>
    <w:p w:rsidR="00C87AD9" w:rsidRPr="00F936BF" w:rsidRDefault="00F936BF" w:rsidP="00F936BF">
      <w:pPr>
        <w:pStyle w:val="PargrafodaLista"/>
        <w:numPr>
          <w:ilvl w:val="1"/>
          <w:numId w:val="41"/>
        </w:numPr>
        <w:autoSpaceDE w:val="0"/>
        <w:autoSpaceDN w:val="0"/>
        <w:adjustRightInd w:val="0"/>
        <w:spacing w:before="0" w:beforeAutospacing="0" w:after="0" w:afterAutospacing="0"/>
        <w:jc w:val="both"/>
        <w:rPr>
          <w:rFonts w:ascii="Arial" w:hAnsi="Arial" w:cs="Arial"/>
          <w:sz w:val="24"/>
          <w:szCs w:val="24"/>
        </w:rPr>
      </w:pPr>
      <w:r w:rsidRPr="00F936BF">
        <w:rPr>
          <w:rFonts w:ascii="Arial" w:hAnsi="Arial" w:cs="Arial"/>
          <w:sz w:val="24"/>
          <w:szCs w:val="24"/>
        </w:rPr>
        <w:t>Saída</w:t>
      </w:r>
      <w:r w:rsidR="00C87AD9" w:rsidRPr="00F936BF">
        <w:rPr>
          <w:rFonts w:ascii="Arial" w:hAnsi="Arial" w:cs="Arial"/>
          <w:sz w:val="24"/>
          <w:szCs w:val="24"/>
        </w:rPr>
        <w:t xml:space="preserve"> coletor aberto 15 </w:t>
      </w:r>
      <w:proofErr w:type="spellStart"/>
      <w:r w:rsidR="00C87AD9" w:rsidRPr="00F936BF">
        <w:rPr>
          <w:rFonts w:ascii="Arial" w:hAnsi="Arial" w:cs="Arial"/>
          <w:sz w:val="24"/>
          <w:szCs w:val="24"/>
        </w:rPr>
        <w:t>mA</w:t>
      </w:r>
      <w:proofErr w:type="spellEnd"/>
      <w:r w:rsidR="00C87AD9" w:rsidRPr="00F936BF">
        <w:rPr>
          <w:rFonts w:ascii="Arial" w:hAnsi="Arial" w:cs="Arial"/>
          <w:sz w:val="24"/>
          <w:szCs w:val="24"/>
        </w:rPr>
        <w:t xml:space="preserve"> para indicadores LED</w:t>
      </w:r>
    </w:p>
    <w:p w:rsidR="00C87AD9" w:rsidRPr="00F936BF" w:rsidRDefault="00F936BF" w:rsidP="00F936BF">
      <w:pPr>
        <w:pStyle w:val="PargrafodaLista"/>
        <w:numPr>
          <w:ilvl w:val="1"/>
          <w:numId w:val="41"/>
        </w:numPr>
        <w:autoSpaceDE w:val="0"/>
        <w:autoSpaceDN w:val="0"/>
        <w:adjustRightInd w:val="0"/>
        <w:spacing w:before="0" w:beforeAutospacing="0" w:after="0" w:afterAutospacing="0"/>
        <w:jc w:val="both"/>
        <w:rPr>
          <w:rFonts w:ascii="Arial" w:hAnsi="Arial" w:cs="Arial"/>
          <w:sz w:val="24"/>
          <w:szCs w:val="24"/>
        </w:rPr>
      </w:pPr>
      <w:r w:rsidRPr="00F936BF">
        <w:rPr>
          <w:rFonts w:ascii="Arial" w:hAnsi="Arial" w:cs="Arial"/>
          <w:sz w:val="24"/>
          <w:szCs w:val="24"/>
        </w:rPr>
        <w:t>Sensibilidade</w:t>
      </w:r>
      <w:r w:rsidR="00C87AD9" w:rsidRPr="00F936BF">
        <w:rPr>
          <w:rFonts w:ascii="Arial" w:hAnsi="Arial" w:cs="Arial"/>
          <w:sz w:val="24"/>
          <w:szCs w:val="24"/>
        </w:rPr>
        <w:t xml:space="preserve"> &lt; 0,15 dB / m</w:t>
      </w:r>
    </w:p>
    <w:p w:rsidR="00C87AD9" w:rsidRPr="00F936BF" w:rsidRDefault="00F936BF" w:rsidP="00F936BF">
      <w:pPr>
        <w:pStyle w:val="PargrafodaLista"/>
        <w:numPr>
          <w:ilvl w:val="1"/>
          <w:numId w:val="41"/>
        </w:numPr>
        <w:autoSpaceDE w:val="0"/>
        <w:autoSpaceDN w:val="0"/>
        <w:adjustRightInd w:val="0"/>
        <w:spacing w:before="0" w:beforeAutospacing="0" w:after="0" w:afterAutospacing="0"/>
        <w:jc w:val="both"/>
        <w:rPr>
          <w:rFonts w:ascii="Arial" w:hAnsi="Arial" w:cs="Arial"/>
          <w:sz w:val="24"/>
          <w:szCs w:val="24"/>
        </w:rPr>
      </w:pPr>
      <w:r w:rsidRPr="00F936BF">
        <w:rPr>
          <w:rFonts w:ascii="Arial" w:hAnsi="Arial" w:cs="Arial"/>
          <w:sz w:val="24"/>
          <w:szCs w:val="24"/>
        </w:rPr>
        <w:t>Umidade</w:t>
      </w:r>
      <w:r w:rsidR="00C87AD9" w:rsidRPr="00F936BF">
        <w:rPr>
          <w:rFonts w:ascii="Arial" w:hAnsi="Arial" w:cs="Arial"/>
          <w:sz w:val="24"/>
          <w:szCs w:val="24"/>
        </w:rPr>
        <w:t xml:space="preserve"> Max.: 95 % RH / 40°C</w:t>
      </w:r>
    </w:p>
    <w:p w:rsidR="00C87AD9" w:rsidRPr="00F936BF" w:rsidRDefault="00F936BF" w:rsidP="00F936BF">
      <w:pPr>
        <w:pStyle w:val="PargrafodaLista"/>
        <w:numPr>
          <w:ilvl w:val="1"/>
          <w:numId w:val="41"/>
        </w:numPr>
        <w:autoSpaceDE w:val="0"/>
        <w:autoSpaceDN w:val="0"/>
        <w:adjustRightInd w:val="0"/>
        <w:spacing w:before="0" w:beforeAutospacing="0" w:after="0" w:afterAutospacing="0"/>
        <w:jc w:val="both"/>
        <w:rPr>
          <w:rFonts w:ascii="Arial" w:hAnsi="Arial" w:cs="Arial"/>
          <w:sz w:val="24"/>
          <w:szCs w:val="24"/>
        </w:rPr>
      </w:pPr>
      <w:r w:rsidRPr="00F936BF">
        <w:rPr>
          <w:rFonts w:ascii="Arial" w:hAnsi="Arial" w:cs="Arial"/>
          <w:sz w:val="24"/>
          <w:szCs w:val="24"/>
        </w:rPr>
        <w:t>Classe</w:t>
      </w:r>
      <w:r w:rsidR="00C87AD9" w:rsidRPr="00F936BF">
        <w:rPr>
          <w:rFonts w:ascii="Arial" w:hAnsi="Arial" w:cs="Arial"/>
          <w:sz w:val="24"/>
          <w:szCs w:val="24"/>
        </w:rPr>
        <w:t xml:space="preserve"> de proteção IP 43</w:t>
      </w:r>
    </w:p>
    <w:p w:rsidR="00C87AD9" w:rsidRPr="00F936BF" w:rsidRDefault="00F936BF" w:rsidP="00F936BF">
      <w:pPr>
        <w:pStyle w:val="PargrafodaLista"/>
        <w:numPr>
          <w:ilvl w:val="1"/>
          <w:numId w:val="41"/>
        </w:numPr>
        <w:autoSpaceDE w:val="0"/>
        <w:autoSpaceDN w:val="0"/>
        <w:adjustRightInd w:val="0"/>
        <w:spacing w:before="0" w:beforeAutospacing="0" w:after="0" w:afterAutospacing="0"/>
        <w:jc w:val="both"/>
        <w:rPr>
          <w:rFonts w:ascii="Arial" w:hAnsi="Arial" w:cs="Arial"/>
          <w:sz w:val="24"/>
          <w:szCs w:val="24"/>
        </w:rPr>
      </w:pPr>
      <w:r w:rsidRPr="00F936BF">
        <w:rPr>
          <w:rFonts w:ascii="Arial" w:hAnsi="Arial" w:cs="Arial"/>
          <w:sz w:val="24"/>
          <w:szCs w:val="24"/>
        </w:rPr>
        <w:t>Cor</w:t>
      </w:r>
      <w:r w:rsidR="00C87AD9" w:rsidRPr="00F936BF">
        <w:rPr>
          <w:rFonts w:ascii="Arial" w:hAnsi="Arial" w:cs="Arial"/>
          <w:sz w:val="24"/>
          <w:szCs w:val="24"/>
        </w:rPr>
        <w:t>: branco</w:t>
      </w:r>
    </w:p>
    <w:p w:rsidR="00C87AD9" w:rsidRPr="00F936BF" w:rsidRDefault="00F936BF" w:rsidP="00F936BF">
      <w:pPr>
        <w:pStyle w:val="PargrafodaLista"/>
        <w:numPr>
          <w:ilvl w:val="1"/>
          <w:numId w:val="41"/>
        </w:numPr>
        <w:autoSpaceDE w:val="0"/>
        <w:autoSpaceDN w:val="0"/>
        <w:adjustRightInd w:val="0"/>
        <w:spacing w:before="0" w:beforeAutospacing="0" w:after="0" w:afterAutospacing="0"/>
        <w:jc w:val="both"/>
        <w:rPr>
          <w:rFonts w:ascii="Arial" w:hAnsi="Arial" w:cs="Arial"/>
          <w:sz w:val="24"/>
          <w:szCs w:val="24"/>
        </w:rPr>
      </w:pPr>
      <w:r w:rsidRPr="00F936BF">
        <w:rPr>
          <w:rFonts w:ascii="Arial" w:hAnsi="Arial" w:cs="Arial"/>
          <w:sz w:val="24"/>
          <w:szCs w:val="24"/>
        </w:rPr>
        <w:t>Material</w:t>
      </w:r>
      <w:r w:rsidR="00C87AD9" w:rsidRPr="00F936BF">
        <w:rPr>
          <w:rFonts w:ascii="Arial" w:hAnsi="Arial" w:cs="Arial"/>
          <w:sz w:val="24"/>
          <w:szCs w:val="24"/>
        </w:rPr>
        <w:t xml:space="preserve"> ABS</w:t>
      </w:r>
      <w:r w:rsidR="00C87AD9" w:rsidRPr="00F936BF">
        <w:rPr>
          <w:rFonts w:ascii="Arial" w:hAnsi="Arial" w:cs="Arial"/>
          <w:sz w:val="24"/>
          <w:szCs w:val="24"/>
        </w:rPr>
        <w:tab/>
      </w:r>
    </w:p>
    <w:p w:rsidR="00C87AD9" w:rsidRPr="00F936BF" w:rsidRDefault="00C87AD9" w:rsidP="00F936BF">
      <w:pPr>
        <w:pStyle w:val="PargrafodaLista"/>
        <w:numPr>
          <w:ilvl w:val="1"/>
          <w:numId w:val="41"/>
        </w:numPr>
        <w:autoSpaceDE w:val="0"/>
        <w:autoSpaceDN w:val="0"/>
        <w:adjustRightInd w:val="0"/>
        <w:spacing w:before="0" w:beforeAutospacing="0" w:after="0" w:afterAutospacing="0"/>
        <w:jc w:val="both"/>
        <w:rPr>
          <w:rFonts w:ascii="Arial" w:hAnsi="Arial" w:cs="Arial"/>
          <w:sz w:val="24"/>
          <w:szCs w:val="24"/>
        </w:rPr>
      </w:pPr>
      <w:r w:rsidRPr="00F936BF">
        <w:rPr>
          <w:rFonts w:ascii="Arial" w:hAnsi="Arial" w:cs="Arial"/>
          <w:sz w:val="24"/>
          <w:szCs w:val="24"/>
        </w:rPr>
        <w:t>Modelo da base: SDB 3000</w:t>
      </w:r>
    </w:p>
    <w:p w:rsidR="00C87AD9" w:rsidRPr="00F936BF" w:rsidRDefault="00F936BF" w:rsidP="00F936BF">
      <w:pPr>
        <w:pStyle w:val="PargrafodaLista"/>
        <w:numPr>
          <w:ilvl w:val="1"/>
          <w:numId w:val="41"/>
        </w:numPr>
        <w:autoSpaceDE w:val="0"/>
        <w:autoSpaceDN w:val="0"/>
        <w:adjustRightInd w:val="0"/>
        <w:spacing w:before="0" w:beforeAutospacing="0" w:after="0" w:afterAutospacing="0"/>
        <w:jc w:val="both"/>
        <w:rPr>
          <w:rFonts w:ascii="Arial" w:hAnsi="Arial" w:cs="Arial"/>
          <w:sz w:val="24"/>
          <w:szCs w:val="24"/>
        </w:rPr>
      </w:pPr>
      <w:r w:rsidRPr="00F936BF">
        <w:rPr>
          <w:rFonts w:ascii="Arial" w:hAnsi="Arial" w:cs="Arial"/>
          <w:sz w:val="24"/>
          <w:szCs w:val="24"/>
        </w:rPr>
        <w:t>Aprovação</w:t>
      </w:r>
      <w:r w:rsidR="00C87AD9" w:rsidRPr="00F936BF">
        <w:rPr>
          <w:rFonts w:ascii="Arial" w:hAnsi="Arial" w:cs="Arial"/>
          <w:sz w:val="24"/>
          <w:szCs w:val="24"/>
        </w:rPr>
        <w:t xml:space="preserve">: </w:t>
      </w:r>
      <w:proofErr w:type="spellStart"/>
      <w:r w:rsidR="00C87AD9" w:rsidRPr="00F936BF">
        <w:rPr>
          <w:rFonts w:ascii="Arial" w:hAnsi="Arial" w:cs="Arial"/>
          <w:sz w:val="24"/>
          <w:szCs w:val="24"/>
        </w:rPr>
        <w:t>VdS</w:t>
      </w:r>
      <w:proofErr w:type="spellEnd"/>
      <w:r w:rsidR="00C87AD9" w:rsidRPr="00F936BF">
        <w:rPr>
          <w:rFonts w:ascii="Arial" w:hAnsi="Arial" w:cs="Arial"/>
          <w:sz w:val="24"/>
          <w:szCs w:val="24"/>
        </w:rPr>
        <w:t xml:space="preserve"> G 203036</w:t>
      </w:r>
    </w:p>
    <w:p w:rsidR="00C87AD9" w:rsidRPr="00F936BF" w:rsidRDefault="00F936BF" w:rsidP="00F936BF">
      <w:pPr>
        <w:pStyle w:val="PargrafodaLista"/>
        <w:numPr>
          <w:ilvl w:val="1"/>
          <w:numId w:val="41"/>
        </w:numPr>
        <w:autoSpaceDE w:val="0"/>
        <w:autoSpaceDN w:val="0"/>
        <w:adjustRightInd w:val="0"/>
        <w:spacing w:before="0" w:beforeAutospacing="0" w:after="0" w:afterAutospacing="0"/>
        <w:jc w:val="both"/>
        <w:rPr>
          <w:rFonts w:ascii="Arial" w:hAnsi="Arial" w:cs="Arial"/>
          <w:sz w:val="24"/>
          <w:szCs w:val="24"/>
        </w:rPr>
      </w:pPr>
      <w:r w:rsidRPr="00F936BF">
        <w:rPr>
          <w:rFonts w:ascii="Arial" w:hAnsi="Arial" w:cs="Arial"/>
          <w:sz w:val="24"/>
          <w:szCs w:val="24"/>
        </w:rPr>
        <w:t>Norma</w:t>
      </w:r>
      <w:r w:rsidR="00C87AD9" w:rsidRPr="00F936BF">
        <w:rPr>
          <w:rFonts w:ascii="Arial" w:hAnsi="Arial" w:cs="Arial"/>
          <w:sz w:val="24"/>
          <w:szCs w:val="24"/>
        </w:rPr>
        <w:t>: EN 54 – 7</w:t>
      </w:r>
    </w:p>
    <w:p w:rsidR="00C87AD9" w:rsidRDefault="00C87AD9" w:rsidP="00C87AD9">
      <w:pPr>
        <w:autoSpaceDE w:val="0"/>
        <w:autoSpaceDN w:val="0"/>
        <w:adjustRightInd w:val="0"/>
        <w:spacing w:before="0" w:beforeAutospacing="0" w:after="0" w:afterAutospacing="0"/>
        <w:ind w:left="170" w:firstLine="851"/>
        <w:jc w:val="both"/>
        <w:rPr>
          <w:rFonts w:ascii="Arial" w:hAnsi="Arial" w:cs="Arial"/>
          <w:sz w:val="24"/>
          <w:szCs w:val="24"/>
        </w:rPr>
      </w:pPr>
    </w:p>
    <w:p w:rsidR="00F936BF" w:rsidRPr="002937F8" w:rsidRDefault="00F936BF" w:rsidP="00C87AD9">
      <w:pPr>
        <w:autoSpaceDE w:val="0"/>
        <w:autoSpaceDN w:val="0"/>
        <w:adjustRightInd w:val="0"/>
        <w:spacing w:before="0" w:beforeAutospacing="0" w:after="0" w:afterAutospacing="0"/>
        <w:ind w:left="170" w:firstLine="851"/>
        <w:jc w:val="both"/>
        <w:rPr>
          <w:rFonts w:ascii="Arial" w:hAnsi="Arial" w:cs="Arial"/>
          <w:sz w:val="24"/>
          <w:szCs w:val="24"/>
        </w:rPr>
      </w:pPr>
    </w:p>
    <w:p w:rsidR="00C87AD9" w:rsidRPr="002937F8" w:rsidRDefault="00C87AD9" w:rsidP="00C87AD9">
      <w:pPr>
        <w:autoSpaceDE w:val="0"/>
        <w:autoSpaceDN w:val="0"/>
        <w:adjustRightInd w:val="0"/>
        <w:spacing w:before="0" w:beforeAutospacing="0" w:after="0" w:afterAutospacing="0"/>
        <w:ind w:left="170" w:firstLine="851"/>
        <w:jc w:val="both"/>
        <w:rPr>
          <w:rFonts w:ascii="Arial" w:hAnsi="Arial" w:cs="Arial"/>
          <w:sz w:val="24"/>
          <w:szCs w:val="24"/>
        </w:rPr>
      </w:pPr>
    </w:p>
    <w:p w:rsidR="00C87AD9" w:rsidRPr="002937F8" w:rsidRDefault="00C87AD9" w:rsidP="00F936BF">
      <w:pPr>
        <w:tabs>
          <w:tab w:val="left" w:pos="1134"/>
        </w:tabs>
        <w:autoSpaceDE w:val="0"/>
        <w:autoSpaceDN w:val="0"/>
        <w:adjustRightInd w:val="0"/>
        <w:spacing w:before="0" w:beforeAutospacing="0" w:after="0" w:afterAutospacing="0"/>
        <w:ind w:left="170" w:firstLine="851"/>
        <w:jc w:val="both"/>
        <w:rPr>
          <w:rFonts w:ascii="Arial" w:hAnsi="Arial" w:cs="Arial"/>
          <w:sz w:val="24"/>
          <w:szCs w:val="24"/>
        </w:rPr>
      </w:pPr>
      <w:r w:rsidRPr="002937F8">
        <w:rPr>
          <w:rFonts w:ascii="Arial" w:hAnsi="Arial" w:cs="Arial"/>
          <w:sz w:val="24"/>
          <w:szCs w:val="24"/>
        </w:rPr>
        <w:t xml:space="preserve">  Opção 2 - Detector </w:t>
      </w:r>
      <w:r w:rsidR="00F936BF" w:rsidRPr="002937F8">
        <w:rPr>
          <w:rFonts w:ascii="Arial" w:hAnsi="Arial" w:cs="Arial"/>
          <w:sz w:val="24"/>
          <w:szCs w:val="24"/>
        </w:rPr>
        <w:t>ótico</w:t>
      </w:r>
      <w:r w:rsidRPr="002937F8">
        <w:rPr>
          <w:rFonts w:ascii="Arial" w:hAnsi="Arial" w:cs="Arial"/>
          <w:sz w:val="24"/>
          <w:szCs w:val="24"/>
        </w:rPr>
        <w:t xml:space="preserve"> - Modelo: NB326-S-2 – Fabricante: </w:t>
      </w:r>
      <w:proofErr w:type="spellStart"/>
      <w:r w:rsidRPr="002937F8">
        <w:rPr>
          <w:rFonts w:ascii="Arial" w:hAnsi="Arial" w:cs="Arial"/>
          <w:sz w:val="24"/>
          <w:szCs w:val="24"/>
        </w:rPr>
        <w:t>Wizmart</w:t>
      </w:r>
      <w:proofErr w:type="spellEnd"/>
    </w:p>
    <w:p w:rsidR="00C87AD9" w:rsidRPr="002937F8" w:rsidRDefault="00C87AD9" w:rsidP="00C87AD9">
      <w:pPr>
        <w:autoSpaceDE w:val="0"/>
        <w:autoSpaceDN w:val="0"/>
        <w:adjustRightInd w:val="0"/>
        <w:spacing w:before="0" w:beforeAutospacing="0" w:after="0" w:afterAutospacing="0"/>
        <w:ind w:left="170" w:firstLine="851"/>
        <w:jc w:val="both"/>
        <w:rPr>
          <w:rFonts w:ascii="Arial" w:hAnsi="Arial" w:cs="Arial"/>
          <w:sz w:val="24"/>
          <w:szCs w:val="24"/>
        </w:rPr>
      </w:pPr>
    </w:p>
    <w:p w:rsidR="00C87AD9" w:rsidRPr="00F936BF" w:rsidRDefault="00C87AD9" w:rsidP="00F936BF">
      <w:pPr>
        <w:pStyle w:val="PargrafodaLista"/>
        <w:numPr>
          <w:ilvl w:val="0"/>
          <w:numId w:val="47"/>
        </w:numPr>
        <w:autoSpaceDE w:val="0"/>
        <w:autoSpaceDN w:val="0"/>
        <w:adjustRightInd w:val="0"/>
        <w:spacing w:before="0" w:beforeAutospacing="0" w:after="0" w:afterAutospacing="0"/>
        <w:ind w:left="1134" w:hanging="11"/>
        <w:jc w:val="both"/>
        <w:rPr>
          <w:rFonts w:ascii="Arial" w:hAnsi="Arial" w:cs="Arial"/>
          <w:sz w:val="24"/>
          <w:szCs w:val="24"/>
        </w:rPr>
      </w:pPr>
      <w:r w:rsidRPr="00F936BF">
        <w:rPr>
          <w:rFonts w:ascii="Arial" w:hAnsi="Arial" w:cs="Arial"/>
          <w:sz w:val="24"/>
          <w:szCs w:val="24"/>
        </w:rPr>
        <w:t>Modelo com 2 fios</w:t>
      </w:r>
    </w:p>
    <w:p w:rsidR="00C87AD9" w:rsidRPr="00F936BF" w:rsidRDefault="00C87AD9" w:rsidP="00F936BF">
      <w:pPr>
        <w:pStyle w:val="PargrafodaLista"/>
        <w:numPr>
          <w:ilvl w:val="0"/>
          <w:numId w:val="47"/>
        </w:numPr>
        <w:autoSpaceDE w:val="0"/>
        <w:autoSpaceDN w:val="0"/>
        <w:adjustRightInd w:val="0"/>
        <w:spacing w:before="0" w:beforeAutospacing="0" w:after="0" w:afterAutospacing="0"/>
        <w:ind w:left="1134" w:hanging="11"/>
        <w:jc w:val="both"/>
        <w:rPr>
          <w:rFonts w:ascii="Arial" w:hAnsi="Arial" w:cs="Arial"/>
          <w:sz w:val="24"/>
          <w:szCs w:val="24"/>
        </w:rPr>
      </w:pPr>
      <w:r w:rsidRPr="00F936BF">
        <w:rPr>
          <w:rFonts w:ascii="Arial" w:hAnsi="Arial" w:cs="Arial"/>
          <w:sz w:val="24"/>
          <w:szCs w:val="24"/>
        </w:rPr>
        <w:t xml:space="preserve">Dual </w:t>
      </w:r>
      <w:proofErr w:type="spellStart"/>
      <w:r w:rsidRPr="00F936BF">
        <w:rPr>
          <w:rFonts w:ascii="Arial" w:hAnsi="Arial" w:cs="Arial"/>
          <w:sz w:val="24"/>
          <w:szCs w:val="24"/>
        </w:rPr>
        <w:t>LEDs</w:t>
      </w:r>
      <w:proofErr w:type="spellEnd"/>
      <w:r w:rsidRPr="00F936BF">
        <w:rPr>
          <w:rFonts w:ascii="Arial" w:hAnsi="Arial" w:cs="Arial"/>
          <w:sz w:val="24"/>
          <w:szCs w:val="24"/>
        </w:rPr>
        <w:t xml:space="preserve"> para 360° visibilidade</w:t>
      </w:r>
    </w:p>
    <w:p w:rsidR="00C87AD9" w:rsidRPr="00F936BF" w:rsidRDefault="00C87AD9" w:rsidP="00F936BF">
      <w:pPr>
        <w:pStyle w:val="PargrafodaLista"/>
        <w:numPr>
          <w:ilvl w:val="0"/>
          <w:numId w:val="47"/>
        </w:numPr>
        <w:autoSpaceDE w:val="0"/>
        <w:autoSpaceDN w:val="0"/>
        <w:adjustRightInd w:val="0"/>
        <w:spacing w:before="0" w:beforeAutospacing="0" w:after="0" w:afterAutospacing="0"/>
        <w:ind w:left="1134" w:hanging="11"/>
        <w:jc w:val="both"/>
        <w:rPr>
          <w:rFonts w:ascii="Arial" w:hAnsi="Arial" w:cs="Arial"/>
          <w:sz w:val="24"/>
          <w:szCs w:val="24"/>
        </w:rPr>
      </w:pPr>
      <w:r w:rsidRPr="00F936BF">
        <w:rPr>
          <w:rFonts w:ascii="Arial" w:hAnsi="Arial" w:cs="Arial"/>
          <w:sz w:val="24"/>
          <w:szCs w:val="24"/>
        </w:rPr>
        <w:t>Algoritmos avançados para detecção</w:t>
      </w:r>
    </w:p>
    <w:p w:rsidR="00C87AD9" w:rsidRPr="00F936BF" w:rsidRDefault="00C87AD9" w:rsidP="00F936BF">
      <w:pPr>
        <w:pStyle w:val="PargrafodaLista"/>
        <w:numPr>
          <w:ilvl w:val="0"/>
          <w:numId w:val="47"/>
        </w:numPr>
        <w:autoSpaceDE w:val="0"/>
        <w:autoSpaceDN w:val="0"/>
        <w:adjustRightInd w:val="0"/>
        <w:spacing w:before="0" w:beforeAutospacing="0" w:after="0" w:afterAutospacing="0"/>
        <w:ind w:left="1134" w:hanging="11"/>
        <w:jc w:val="both"/>
        <w:rPr>
          <w:rFonts w:ascii="Arial" w:hAnsi="Arial" w:cs="Arial"/>
          <w:sz w:val="24"/>
          <w:szCs w:val="24"/>
        </w:rPr>
      </w:pPr>
      <w:r w:rsidRPr="00F936BF">
        <w:rPr>
          <w:rFonts w:ascii="Arial" w:hAnsi="Arial" w:cs="Arial"/>
          <w:sz w:val="24"/>
          <w:szCs w:val="24"/>
        </w:rPr>
        <w:t>Saída selecionável do rele N/C (normal fechado) - N/O (normal aberto)</w:t>
      </w:r>
    </w:p>
    <w:p w:rsidR="00C87AD9" w:rsidRPr="00F936BF" w:rsidRDefault="00C87AD9" w:rsidP="00F936BF">
      <w:pPr>
        <w:pStyle w:val="PargrafodaLista"/>
        <w:numPr>
          <w:ilvl w:val="0"/>
          <w:numId w:val="47"/>
        </w:numPr>
        <w:autoSpaceDE w:val="0"/>
        <w:autoSpaceDN w:val="0"/>
        <w:adjustRightInd w:val="0"/>
        <w:spacing w:before="0" w:beforeAutospacing="0" w:after="0" w:afterAutospacing="0"/>
        <w:ind w:left="1134" w:hanging="11"/>
        <w:jc w:val="both"/>
        <w:rPr>
          <w:rFonts w:ascii="Arial" w:hAnsi="Arial" w:cs="Arial"/>
          <w:sz w:val="24"/>
          <w:szCs w:val="24"/>
        </w:rPr>
      </w:pPr>
      <w:r w:rsidRPr="00F936BF">
        <w:rPr>
          <w:rFonts w:ascii="Arial" w:hAnsi="Arial" w:cs="Arial"/>
          <w:sz w:val="24"/>
          <w:szCs w:val="24"/>
        </w:rPr>
        <w:t xml:space="preserve">Tensão de operação: 12~35 </w:t>
      </w:r>
      <w:proofErr w:type="spellStart"/>
      <w:r w:rsidRPr="00F936BF">
        <w:rPr>
          <w:rFonts w:ascii="Arial" w:hAnsi="Arial" w:cs="Arial"/>
          <w:sz w:val="24"/>
          <w:szCs w:val="24"/>
        </w:rPr>
        <w:t>Vdc</w:t>
      </w:r>
      <w:proofErr w:type="spellEnd"/>
    </w:p>
    <w:p w:rsidR="00C87AD9" w:rsidRPr="00F936BF" w:rsidRDefault="00C87AD9" w:rsidP="00F936BF">
      <w:pPr>
        <w:pStyle w:val="PargrafodaLista"/>
        <w:numPr>
          <w:ilvl w:val="0"/>
          <w:numId w:val="47"/>
        </w:numPr>
        <w:autoSpaceDE w:val="0"/>
        <w:autoSpaceDN w:val="0"/>
        <w:adjustRightInd w:val="0"/>
        <w:spacing w:before="0" w:beforeAutospacing="0" w:after="0" w:afterAutospacing="0"/>
        <w:ind w:left="1134" w:hanging="11"/>
        <w:jc w:val="both"/>
        <w:rPr>
          <w:rFonts w:ascii="Arial" w:hAnsi="Arial" w:cs="Arial"/>
          <w:sz w:val="24"/>
          <w:szCs w:val="24"/>
        </w:rPr>
      </w:pPr>
      <w:r w:rsidRPr="00F936BF">
        <w:rPr>
          <w:rFonts w:ascii="Arial" w:hAnsi="Arial" w:cs="Arial"/>
          <w:sz w:val="24"/>
          <w:szCs w:val="24"/>
        </w:rPr>
        <w:t xml:space="preserve">Corrente de </w:t>
      </w:r>
      <w:proofErr w:type="spellStart"/>
      <w:r w:rsidRPr="00F936BF">
        <w:rPr>
          <w:rFonts w:ascii="Arial" w:hAnsi="Arial" w:cs="Arial"/>
          <w:sz w:val="24"/>
          <w:szCs w:val="24"/>
        </w:rPr>
        <w:t>standby</w:t>
      </w:r>
      <w:proofErr w:type="spellEnd"/>
      <w:r w:rsidRPr="00F936BF">
        <w:rPr>
          <w:rFonts w:ascii="Arial" w:hAnsi="Arial" w:cs="Arial"/>
          <w:sz w:val="24"/>
          <w:szCs w:val="24"/>
        </w:rPr>
        <w:t xml:space="preserve">: 70 </w:t>
      </w:r>
      <w:proofErr w:type="spellStart"/>
      <w:r w:rsidRPr="00F936BF">
        <w:rPr>
          <w:rFonts w:ascii="Arial" w:hAnsi="Arial" w:cs="Arial"/>
          <w:sz w:val="24"/>
          <w:szCs w:val="24"/>
        </w:rPr>
        <w:t>μA</w:t>
      </w:r>
      <w:proofErr w:type="spellEnd"/>
    </w:p>
    <w:p w:rsidR="00C87AD9" w:rsidRPr="00F936BF" w:rsidRDefault="00C87AD9" w:rsidP="00F936BF">
      <w:pPr>
        <w:pStyle w:val="PargrafodaLista"/>
        <w:numPr>
          <w:ilvl w:val="0"/>
          <w:numId w:val="47"/>
        </w:numPr>
        <w:autoSpaceDE w:val="0"/>
        <w:autoSpaceDN w:val="0"/>
        <w:adjustRightInd w:val="0"/>
        <w:spacing w:before="0" w:beforeAutospacing="0" w:after="0" w:afterAutospacing="0"/>
        <w:ind w:left="1134" w:hanging="11"/>
        <w:jc w:val="both"/>
        <w:rPr>
          <w:rFonts w:ascii="Arial" w:hAnsi="Arial" w:cs="Arial"/>
          <w:sz w:val="24"/>
          <w:szCs w:val="24"/>
        </w:rPr>
      </w:pPr>
      <w:r w:rsidRPr="00F936BF">
        <w:rPr>
          <w:rFonts w:ascii="Arial" w:hAnsi="Arial" w:cs="Arial"/>
          <w:sz w:val="24"/>
          <w:szCs w:val="24"/>
        </w:rPr>
        <w:t xml:space="preserve">Corrente de alarme: 70 </w:t>
      </w:r>
      <w:proofErr w:type="spellStart"/>
      <w:r w:rsidRPr="00F936BF">
        <w:rPr>
          <w:rFonts w:ascii="Arial" w:hAnsi="Arial" w:cs="Arial"/>
          <w:sz w:val="24"/>
          <w:szCs w:val="24"/>
        </w:rPr>
        <w:t>mA</w:t>
      </w:r>
      <w:proofErr w:type="spellEnd"/>
    </w:p>
    <w:p w:rsidR="00C87AD9" w:rsidRPr="00F936BF" w:rsidRDefault="00C87AD9" w:rsidP="00F936BF">
      <w:pPr>
        <w:pStyle w:val="PargrafodaLista"/>
        <w:numPr>
          <w:ilvl w:val="0"/>
          <w:numId w:val="47"/>
        </w:numPr>
        <w:autoSpaceDE w:val="0"/>
        <w:autoSpaceDN w:val="0"/>
        <w:adjustRightInd w:val="0"/>
        <w:spacing w:before="0" w:beforeAutospacing="0" w:after="0" w:afterAutospacing="0"/>
        <w:ind w:left="1134" w:hanging="11"/>
        <w:jc w:val="both"/>
        <w:rPr>
          <w:rFonts w:ascii="Arial" w:hAnsi="Arial" w:cs="Arial"/>
          <w:sz w:val="24"/>
          <w:szCs w:val="24"/>
        </w:rPr>
      </w:pPr>
      <w:r w:rsidRPr="00F936BF">
        <w:rPr>
          <w:rFonts w:ascii="Arial" w:hAnsi="Arial" w:cs="Arial"/>
          <w:sz w:val="24"/>
          <w:szCs w:val="24"/>
        </w:rPr>
        <w:t xml:space="preserve">Tempo de </w:t>
      </w:r>
      <w:proofErr w:type="spellStart"/>
      <w:r w:rsidRPr="00F936BF">
        <w:rPr>
          <w:rFonts w:ascii="Arial" w:hAnsi="Arial" w:cs="Arial"/>
          <w:sz w:val="24"/>
          <w:szCs w:val="24"/>
        </w:rPr>
        <w:t>start-up</w:t>
      </w:r>
      <w:proofErr w:type="spellEnd"/>
      <w:r w:rsidRPr="00F936BF">
        <w:rPr>
          <w:rFonts w:ascii="Arial" w:hAnsi="Arial" w:cs="Arial"/>
          <w:sz w:val="24"/>
          <w:szCs w:val="24"/>
        </w:rPr>
        <w:t>: 120 s</w:t>
      </w:r>
    </w:p>
    <w:p w:rsidR="00C87AD9" w:rsidRPr="00F936BF" w:rsidRDefault="00C87AD9" w:rsidP="00F936BF">
      <w:pPr>
        <w:pStyle w:val="PargrafodaLista"/>
        <w:numPr>
          <w:ilvl w:val="0"/>
          <w:numId w:val="47"/>
        </w:numPr>
        <w:autoSpaceDE w:val="0"/>
        <w:autoSpaceDN w:val="0"/>
        <w:adjustRightInd w:val="0"/>
        <w:spacing w:before="0" w:beforeAutospacing="0" w:after="0" w:afterAutospacing="0"/>
        <w:ind w:left="1134" w:hanging="11"/>
        <w:jc w:val="both"/>
        <w:rPr>
          <w:rFonts w:ascii="Arial" w:hAnsi="Arial" w:cs="Arial"/>
          <w:sz w:val="24"/>
          <w:szCs w:val="24"/>
        </w:rPr>
      </w:pPr>
      <w:r w:rsidRPr="00F936BF">
        <w:rPr>
          <w:rFonts w:ascii="Arial" w:hAnsi="Arial" w:cs="Arial"/>
          <w:sz w:val="24"/>
          <w:szCs w:val="24"/>
        </w:rPr>
        <w:t>Frequência: 3-5 s</w:t>
      </w:r>
    </w:p>
    <w:p w:rsidR="00C87AD9" w:rsidRPr="00F936BF" w:rsidRDefault="00F936BF" w:rsidP="00F936BF">
      <w:pPr>
        <w:pStyle w:val="PargrafodaLista"/>
        <w:numPr>
          <w:ilvl w:val="0"/>
          <w:numId w:val="47"/>
        </w:numPr>
        <w:autoSpaceDE w:val="0"/>
        <w:autoSpaceDN w:val="0"/>
        <w:adjustRightInd w:val="0"/>
        <w:spacing w:before="0" w:beforeAutospacing="0" w:after="0" w:afterAutospacing="0"/>
        <w:ind w:left="1134" w:hanging="11"/>
        <w:jc w:val="both"/>
        <w:rPr>
          <w:rFonts w:ascii="Arial" w:hAnsi="Arial" w:cs="Arial"/>
          <w:sz w:val="24"/>
          <w:szCs w:val="24"/>
        </w:rPr>
      </w:pPr>
      <w:r w:rsidRPr="00F936BF">
        <w:rPr>
          <w:rFonts w:ascii="Arial" w:hAnsi="Arial" w:cs="Arial"/>
          <w:sz w:val="24"/>
          <w:szCs w:val="24"/>
        </w:rPr>
        <w:t>Cor</w:t>
      </w:r>
      <w:r w:rsidR="00C87AD9" w:rsidRPr="00F936BF">
        <w:rPr>
          <w:rFonts w:ascii="Arial" w:hAnsi="Arial" w:cs="Arial"/>
          <w:sz w:val="24"/>
          <w:szCs w:val="24"/>
        </w:rPr>
        <w:t>: branco</w:t>
      </w:r>
    </w:p>
    <w:p w:rsidR="00C87AD9" w:rsidRPr="00F936BF" w:rsidRDefault="00C87AD9" w:rsidP="00F936BF">
      <w:pPr>
        <w:pStyle w:val="PargrafodaLista"/>
        <w:numPr>
          <w:ilvl w:val="0"/>
          <w:numId w:val="47"/>
        </w:numPr>
        <w:autoSpaceDE w:val="0"/>
        <w:autoSpaceDN w:val="0"/>
        <w:adjustRightInd w:val="0"/>
        <w:spacing w:before="0" w:beforeAutospacing="0" w:after="0" w:afterAutospacing="0"/>
        <w:ind w:left="1134" w:hanging="11"/>
        <w:jc w:val="both"/>
        <w:rPr>
          <w:rFonts w:ascii="Arial" w:hAnsi="Arial" w:cs="Arial"/>
          <w:sz w:val="24"/>
          <w:szCs w:val="24"/>
        </w:rPr>
      </w:pPr>
      <w:r w:rsidRPr="00F936BF">
        <w:rPr>
          <w:rFonts w:ascii="Arial" w:hAnsi="Arial" w:cs="Arial"/>
          <w:sz w:val="24"/>
          <w:szCs w:val="24"/>
        </w:rPr>
        <w:t>Modelo da base: P/N 772912</w:t>
      </w:r>
    </w:p>
    <w:p w:rsidR="00C87AD9" w:rsidRPr="00F936BF" w:rsidRDefault="00C87AD9" w:rsidP="00F936BF">
      <w:pPr>
        <w:pStyle w:val="PargrafodaLista"/>
        <w:numPr>
          <w:ilvl w:val="0"/>
          <w:numId w:val="47"/>
        </w:numPr>
        <w:autoSpaceDE w:val="0"/>
        <w:autoSpaceDN w:val="0"/>
        <w:adjustRightInd w:val="0"/>
        <w:spacing w:before="0" w:beforeAutospacing="0" w:after="0" w:afterAutospacing="0"/>
        <w:ind w:left="1134" w:hanging="11"/>
        <w:jc w:val="both"/>
        <w:rPr>
          <w:rFonts w:ascii="Arial" w:hAnsi="Arial" w:cs="Arial"/>
          <w:sz w:val="24"/>
          <w:szCs w:val="24"/>
        </w:rPr>
      </w:pPr>
      <w:r w:rsidRPr="00F936BF">
        <w:rPr>
          <w:rFonts w:ascii="Arial" w:hAnsi="Arial" w:cs="Arial"/>
          <w:sz w:val="24"/>
          <w:szCs w:val="24"/>
        </w:rPr>
        <w:t>Normas atendidas: EN54 e CE.</w:t>
      </w:r>
    </w:p>
    <w:p w:rsidR="00C87AD9" w:rsidRPr="002937F8" w:rsidRDefault="00C87AD9" w:rsidP="00C87AD9">
      <w:pPr>
        <w:autoSpaceDE w:val="0"/>
        <w:autoSpaceDN w:val="0"/>
        <w:adjustRightInd w:val="0"/>
        <w:spacing w:before="0" w:beforeAutospacing="0" w:after="0" w:afterAutospacing="0"/>
        <w:ind w:left="170" w:firstLine="851"/>
        <w:jc w:val="both"/>
        <w:rPr>
          <w:rFonts w:ascii="Arial" w:hAnsi="Arial" w:cs="Arial"/>
          <w:sz w:val="24"/>
          <w:szCs w:val="24"/>
        </w:rPr>
      </w:pPr>
    </w:p>
    <w:p w:rsidR="00C87AD9" w:rsidRPr="00F936BF" w:rsidRDefault="00F936BF" w:rsidP="00C87AD9">
      <w:pPr>
        <w:autoSpaceDE w:val="0"/>
        <w:autoSpaceDN w:val="0"/>
        <w:adjustRightInd w:val="0"/>
        <w:spacing w:before="0" w:beforeAutospacing="0" w:after="0" w:afterAutospacing="0"/>
        <w:ind w:left="170" w:firstLine="851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Acionadores manuais</w:t>
      </w:r>
    </w:p>
    <w:p w:rsidR="00C87AD9" w:rsidRPr="002937F8" w:rsidRDefault="00C87AD9" w:rsidP="00C87AD9">
      <w:pPr>
        <w:autoSpaceDE w:val="0"/>
        <w:autoSpaceDN w:val="0"/>
        <w:adjustRightInd w:val="0"/>
        <w:spacing w:before="0" w:beforeAutospacing="0" w:after="0" w:afterAutospacing="0"/>
        <w:ind w:left="170" w:firstLine="851"/>
        <w:jc w:val="both"/>
        <w:rPr>
          <w:rFonts w:ascii="Arial" w:hAnsi="Arial" w:cs="Arial"/>
          <w:sz w:val="24"/>
          <w:szCs w:val="24"/>
        </w:rPr>
      </w:pPr>
    </w:p>
    <w:p w:rsidR="00C87AD9" w:rsidRPr="002937F8" w:rsidRDefault="00C87AD9" w:rsidP="00C87AD9">
      <w:pPr>
        <w:autoSpaceDE w:val="0"/>
        <w:autoSpaceDN w:val="0"/>
        <w:adjustRightInd w:val="0"/>
        <w:spacing w:before="0" w:beforeAutospacing="0" w:after="0" w:afterAutospacing="0"/>
        <w:ind w:left="170" w:firstLine="851"/>
        <w:jc w:val="both"/>
        <w:rPr>
          <w:rFonts w:ascii="Arial" w:hAnsi="Arial" w:cs="Arial"/>
          <w:sz w:val="24"/>
          <w:szCs w:val="24"/>
        </w:rPr>
      </w:pPr>
      <w:r w:rsidRPr="002937F8">
        <w:rPr>
          <w:rFonts w:ascii="Arial" w:hAnsi="Arial" w:cs="Arial"/>
          <w:sz w:val="24"/>
          <w:szCs w:val="24"/>
        </w:rPr>
        <w:t>Os acionadores manuais de incêndio serão do tipo “quebre o vidro e aperte o botão” e funciona como dispositivo auxiliar do sistema de detecção, ou seja, caso o incêndio seja percebido antes da atuação dos detectores, o sistema deve ser acionado através desse dispositivo, bastando para isso apertar o botão.</w:t>
      </w:r>
    </w:p>
    <w:p w:rsidR="00C87AD9" w:rsidRPr="002937F8" w:rsidRDefault="00C87AD9" w:rsidP="00C87AD9">
      <w:pPr>
        <w:autoSpaceDE w:val="0"/>
        <w:autoSpaceDN w:val="0"/>
        <w:adjustRightInd w:val="0"/>
        <w:spacing w:before="0" w:beforeAutospacing="0" w:after="0" w:afterAutospacing="0"/>
        <w:ind w:left="170" w:firstLine="851"/>
        <w:jc w:val="both"/>
        <w:rPr>
          <w:rFonts w:ascii="Arial" w:hAnsi="Arial" w:cs="Arial"/>
          <w:sz w:val="24"/>
          <w:szCs w:val="24"/>
        </w:rPr>
      </w:pPr>
      <w:r w:rsidRPr="002937F8">
        <w:rPr>
          <w:rFonts w:ascii="Arial" w:hAnsi="Arial" w:cs="Arial"/>
          <w:sz w:val="24"/>
          <w:szCs w:val="24"/>
        </w:rPr>
        <w:t xml:space="preserve"> Referência: NBG12LX – NOTIFIER – HONEYWELL, ou Equivalente.</w:t>
      </w:r>
    </w:p>
    <w:p w:rsidR="00C87AD9" w:rsidRPr="002937F8" w:rsidRDefault="00C87AD9" w:rsidP="00C87AD9">
      <w:pPr>
        <w:autoSpaceDE w:val="0"/>
        <w:autoSpaceDN w:val="0"/>
        <w:adjustRightInd w:val="0"/>
        <w:spacing w:before="0" w:beforeAutospacing="0" w:after="0" w:afterAutospacing="0"/>
        <w:ind w:left="170" w:firstLine="851"/>
        <w:jc w:val="both"/>
        <w:rPr>
          <w:rFonts w:ascii="Arial" w:hAnsi="Arial" w:cs="Arial"/>
          <w:sz w:val="24"/>
          <w:szCs w:val="24"/>
        </w:rPr>
      </w:pPr>
    </w:p>
    <w:p w:rsidR="00C87AD9" w:rsidRPr="00F936BF" w:rsidRDefault="00C87AD9" w:rsidP="00C87AD9">
      <w:pPr>
        <w:autoSpaceDE w:val="0"/>
        <w:autoSpaceDN w:val="0"/>
        <w:adjustRightInd w:val="0"/>
        <w:spacing w:before="0" w:beforeAutospacing="0" w:after="0" w:afterAutospacing="0"/>
        <w:ind w:left="170" w:firstLine="851"/>
        <w:jc w:val="both"/>
        <w:rPr>
          <w:rFonts w:ascii="Arial" w:hAnsi="Arial" w:cs="Arial"/>
          <w:b/>
          <w:sz w:val="24"/>
          <w:szCs w:val="24"/>
        </w:rPr>
      </w:pPr>
      <w:r w:rsidRPr="00F936BF">
        <w:rPr>
          <w:rFonts w:ascii="Arial" w:hAnsi="Arial" w:cs="Arial"/>
          <w:b/>
          <w:sz w:val="24"/>
          <w:szCs w:val="24"/>
        </w:rPr>
        <w:t>Eletrodutos e fiações</w:t>
      </w:r>
    </w:p>
    <w:p w:rsidR="00C87AD9" w:rsidRPr="002937F8" w:rsidRDefault="00C87AD9" w:rsidP="00C87AD9">
      <w:pPr>
        <w:autoSpaceDE w:val="0"/>
        <w:autoSpaceDN w:val="0"/>
        <w:adjustRightInd w:val="0"/>
        <w:spacing w:before="0" w:beforeAutospacing="0" w:after="0" w:afterAutospacing="0"/>
        <w:ind w:left="170" w:firstLine="851"/>
        <w:jc w:val="both"/>
        <w:rPr>
          <w:rFonts w:ascii="Arial" w:hAnsi="Arial" w:cs="Arial"/>
          <w:sz w:val="24"/>
          <w:szCs w:val="24"/>
        </w:rPr>
      </w:pPr>
    </w:p>
    <w:p w:rsidR="00C87AD9" w:rsidRPr="002937F8" w:rsidRDefault="00C87AD9" w:rsidP="00C87AD9">
      <w:pPr>
        <w:autoSpaceDE w:val="0"/>
        <w:autoSpaceDN w:val="0"/>
        <w:adjustRightInd w:val="0"/>
        <w:spacing w:before="0" w:beforeAutospacing="0" w:after="0" w:afterAutospacing="0"/>
        <w:ind w:left="170" w:firstLine="851"/>
        <w:jc w:val="both"/>
        <w:rPr>
          <w:rFonts w:ascii="Arial" w:hAnsi="Arial" w:cs="Arial"/>
          <w:sz w:val="24"/>
          <w:szCs w:val="24"/>
        </w:rPr>
      </w:pPr>
      <w:r w:rsidRPr="002937F8">
        <w:rPr>
          <w:rFonts w:ascii="Arial" w:hAnsi="Arial" w:cs="Arial"/>
          <w:sz w:val="24"/>
          <w:szCs w:val="24"/>
        </w:rPr>
        <w:t xml:space="preserve">Todos os eletrodutos para proteção mecânica dos circuitos elétricos dos detectores e equipamentos periféricos serão de ferro galvanizados com bitola mínima de 3/4”, providos de </w:t>
      </w:r>
      <w:proofErr w:type="spellStart"/>
      <w:r w:rsidRPr="002937F8">
        <w:rPr>
          <w:rFonts w:ascii="Arial" w:hAnsi="Arial" w:cs="Arial"/>
          <w:sz w:val="24"/>
          <w:szCs w:val="24"/>
        </w:rPr>
        <w:t>conduletes</w:t>
      </w:r>
      <w:proofErr w:type="spellEnd"/>
      <w:r w:rsidRPr="002937F8">
        <w:rPr>
          <w:rFonts w:ascii="Arial" w:hAnsi="Arial" w:cs="Arial"/>
          <w:sz w:val="24"/>
          <w:szCs w:val="24"/>
        </w:rPr>
        <w:t xml:space="preserve"> em alumínio e suportados através de fixações apropriadas.</w:t>
      </w:r>
    </w:p>
    <w:p w:rsidR="00C87AD9" w:rsidRPr="002937F8" w:rsidRDefault="00C87AD9" w:rsidP="00C87AD9">
      <w:pPr>
        <w:autoSpaceDE w:val="0"/>
        <w:autoSpaceDN w:val="0"/>
        <w:adjustRightInd w:val="0"/>
        <w:spacing w:before="0" w:beforeAutospacing="0" w:after="0" w:afterAutospacing="0"/>
        <w:ind w:left="170" w:firstLine="851"/>
        <w:jc w:val="both"/>
        <w:rPr>
          <w:rFonts w:ascii="Arial" w:hAnsi="Arial" w:cs="Arial"/>
          <w:sz w:val="24"/>
          <w:szCs w:val="24"/>
        </w:rPr>
      </w:pPr>
    </w:p>
    <w:p w:rsidR="00C87AD9" w:rsidRPr="002937F8" w:rsidRDefault="00C87AD9" w:rsidP="00C87AD9">
      <w:pPr>
        <w:autoSpaceDE w:val="0"/>
        <w:autoSpaceDN w:val="0"/>
        <w:adjustRightInd w:val="0"/>
        <w:spacing w:before="0" w:beforeAutospacing="0" w:after="0" w:afterAutospacing="0"/>
        <w:ind w:left="170" w:firstLine="851"/>
        <w:jc w:val="both"/>
        <w:rPr>
          <w:rFonts w:ascii="Arial" w:hAnsi="Arial" w:cs="Arial"/>
          <w:sz w:val="24"/>
          <w:szCs w:val="24"/>
        </w:rPr>
      </w:pPr>
      <w:r w:rsidRPr="002937F8">
        <w:rPr>
          <w:rFonts w:ascii="Arial" w:hAnsi="Arial" w:cs="Arial"/>
          <w:sz w:val="24"/>
          <w:szCs w:val="24"/>
        </w:rPr>
        <w:t xml:space="preserve">As fiações instaladas são do tipo </w:t>
      </w:r>
      <w:proofErr w:type="spellStart"/>
      <w:r w:rsidRPr="002937F8">
        <w:rPr>
          <w:rFonts w:ascii="Arial" w:hAnsi="Arial" w:cs="Arial"/>
          <w:sz w:val="24"/>
          <w:szCs w:val="24"/>
        </w:rPr>
        <w:t>antichama</w:t>
      </w:r>
      <w:proofErr w:type="spellEnd"/>
      <w:r w:rsidRPr="002937F8">
        <w:rPr>
          <w:rFonts w:ascii="Arial" w:hAnsi="Arial" w:cs="Arial"/>
          <w:sz w:val="24"/>
          <w:szCs w:val="24"/>
        </w:rPr>
        <w:t xml:space="preserve"> na bitola mínima 1.50 mm2 (para sistema de detecção) e 2.5mm2 (para circuitos de comando dos </w:t>
      </w:r>
      <w:proofErr w:type="spellStart"/>
      <w:r w:rsidRPr="002937F8">
        <w:rPr>
          <w:rFonts w:ascii="Arial" w:hAnsi="Arial" w:cs="Arial"/>
          <w:sz w:val="24"/>
          <w:szCs w:val="24"/>
        </w:rPr>
        <w:t>avisadores</w:t>
      </w:r>
      <w:proofErr w:type="spellEnd"/>
      <w:r w:rsidRPr="002937F8">
        <w:rPr>
          <w:rFonts w:ascii="Arial" w:hAnsi="Arial" w:cs="Arial"/>
          <w:sz w:val="24"/>
          <w:szCs w:val="24"/>
        </w:rPr>
        <w:t>). Todas as interligações são executadas através de conectores apropriados.</w:t>
      </w:r>
    </w:p>
    <w:p w:rsidR="00C87AD9" w:rsidRPr="002937F8" w:rsidRDefault="00C87AD9" w:rsidP="00C87AD9">
      <w:pPr>
        <w:autoSpaceDE w:val="0"/>
        <w:autoSpaceDN w:val="0"/>
        <w:adjustRightInd w:val="0"/>
        <w:spacing w:before="0" w:beforeAutospacing="0" w:after="0" w:afterAutospacing="0"/>
        <w:ind w:left="170" w:firstLine="851"/>
        <w:jc w:val="both"/>
        <w:rPr>
          <w:rFonts w:ascii="Arial" w:hAnsi="Arial" w:cs="Arial"/>
          <w:sz w:val="24"/>
          <w:szCs w:val="24"/>
        </w:rPr>
      </w:pPr>
    </w:p>
    <w:p w:rsidR="00C87AD9" w:rsidRPr="002937F8" w:rsidRDefault="00C87AD9" w:rsidP="00C87AD9">
      <w:pPr>
        <w:autoSpaceDE w:val="0"/>
        <w:autoSpaceDN w:val="0"/>
        <w:adjustRightInd w:val="0"/>
        <w:spacing w:before="0" w:beforeAutospacing="0" w:after="0" w:afterAutospacing="0"/>
        <w:ind w:left="170" w:firstLine="851"/>
        <w:jc w:val="both"/>
        <w:rPr>
          <w:rFonts w:ascii="Arial" w:hAnsi="Arial" w:cs="Arial"/>
          <w:b/>
          <w:sz w:val="24"/>
          <w:szCs w:val="24"/>
        </w:rPr>
      </w:pPr>
      <w:r w:rsidRPr="002937F8">
        <w:rPr>
          <w:rFonts w:ascii="Arial" w:hAnsi="Arial" w:cs="Arial"/>
          <w:b/>
          <w:sz w:val="24"/>
          <w:szCs w:val="24"/>
        </w:rPr>
        <w:t>Nota: A tubulação da detecção será instalada por cima da laje, evitando interferência com a rede elétrica.</w:t>
      </w:r>
    </w:p>
    <w:p w:rsidR="00276C34" w:rsidRPr="002937F8" w:rsidRDefault="00276C34" w:rsidP="00C87AD9">
      <w:pPr>
        <w:autoSpaceDE w:val="0"/>
        <w:autoSpaceDN w:val="0"/>
        <w:adjustRightInd w:val="0"/>
        <w:spacing w:before="0" w:beforeAutospacing="0" w:after="0" w:afterAutospacing="0"/>
        <w:ind w:left="170" w:firstLine="851"/>
        <w:jc w:val="both"/>
        <w:rPr>
          <w:rFonts w:ascii="Arial" w:hAnsi="Arial" w:cs="Arial"/>
          <w:sz w:val="24"/>
          <w:szCs w:val="24"/>
        </w:rPr>
      </w:pPr>
    </w:p>
    <w:p w:rsidR="00DA085D" w:rsidRPr="002937F8" w:rsidRDefault="00DA085D" w:rsidP="00C87AD9">
      <w:pPr>
        <w:autoSpaceDE w:val="0"/>
        <w:autoSpaceDN w:val="0"/>
        <w:adjustRightInd w:val="0"/>
        <w:spacing w:before="0" w:beforeAutospacing="0" w:after="0" w:afterAutospacing="0"/>
        <w:ind w:left="170" w:firstLine="851"/>
        <w:jc w:val="both"/>
        <w:rPr>
          <w:rFonts w:ascii="Arial" w:hAnsi="Arial" w:cs="Arial"/>
          <w:sz w:val="24"/>
          <w:szCs w:val="24"/>
        </w:rPr>
      </w:pPr>
    </w:p>
    <w:sectPr w:rsidR="00DA085D" w:rsidRPr="002937F8" w:rsidSect="002937F8">
      <w:headerReference w:type="even" r:id="rId32"/>
      <w:headerReference w:type="default" r:id="rId33"/>
      <w:footerReference w:type="default" r:id="rId34"/>
      <w:headerReference w:type="first" r:id="rId35"/>
      <w:pgSz w:w="11906" w:h="16838" w:code="9"/>
      <w:pgMar w:top="1418" w:right="851" w:bottom="1418" w:left="851" w:header="709" w:footer="5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67525" w:rsidRDefault="00E67525" w:rsidP="000B613E">
      <w:pPr>
        <w:spacing w:before="0" w:after="0"/>
      </w:pPr>
      <w:r>
        <w:separator/>
      </w:r>
    </w:p>
  </w:endnote>
  <w:endnote w:type="continuationSeparator" w:id="0">
    <w:p w:rsidR="00E67525" w:rsidRDefault="00E67525" w:rsidP="000B613E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937F8" w:rsidRPr="00F96C7C" w:rsidRDefault="002937F8" w:rsidP="002937F8">
    <w:pPr>
      <w:pStyle w:val="Rodap"/>
      <w:spacing w:beforeAutospacing="0" w:afterAutospacing="0"/>
      <w:jc w:val="center"/>
      <w:rPr>
        <w:rFonts w:ascii="Times New Roman" w:hAnsi="Times New Roman" w:cs="Times New Roman"/>
        <w:sz w:val="18"/>
        <w:szCs w:val="18"/>
      </w:rPr>
    </w:pPr>
    <w:r w:rsidRPr="00F96C7C">
      <w:rPr>
        <w:rFonts w:ascii="Times New Roman" w:hAnsi="Times New Roman" w:cs="Times New Roman"/>
        <w:b/>
        <w:sz w:val="18"/>
        <w:szCs w:val="18"/>
      </w:rPr>
      <w:t>CONPENG</w:t>
    </w:r>
    <w:r w:rsidRPr="00F96C7C">
      <w:rPr>
        <w:rFonts w:ascii="Times New Roman" w:hAnsi="Times New Roman" w:cs="Times New Roman"/>
        <w:sz w:val="18"/>
        <w:szCs w:val="18"/>
      </w:rPr>
      <w:t xml:space="preserve"> CONSULTORIA E PROJETOS DE ENGENHARIA LTDA. </w:t>
    </w:r>
  </w:p>
  <w:p w:rsidR="002937F8" w:rsidRPr="00F96C7C" w:rsidRDefault="002937F8" w:rsidP="002937F8">
    <w:pPr>
      <w:pStyle w:val="Rodap"/>
      <w:spacing w:beforeAutospacing="0" w:afterAutospacing="0"/>
      <w:jc w:val="center"/>
      <w:rPr>
        <w:rFonts w:ascii="Times New Roman" w:hAnsi="Times New Roman" w:cs="Times New Roman"/>
        <w:sz w:val="18"/>
        <w:szCs w:val="18"/>
      </w:rPr>
    </w:pPr>
    <w:r w:rsidRPr="00F96C7C">
      <w:rPr>
        <w:rFonts w:ascii="Times New Roman" w:hAnsi="Times New Roman" w:cs="Times New Roman"/>
        <w:sz w:val="18"/>
        <w:szCs w:val="18"/>
      </w:rPr>
      <w:t>CNPJ: 10.268.186/0001-18 – Rua Dom Bosco, nº 537, Galeria Jardim, Sala 14, Bairro Suissa,</w:t>
    </w:r>
  </w:p>
  <w:p w:rsidR="002937F8" w:rsidRPr="00F96C7C" w:rsidRDefault="002937F8" w:rsidP="002937F8">
    <w:pPr>
      <w:pStyle w:val="Rodap"/>
      <w:spacing w:beforeAutospacing="0" w:afterAutospacing="0"/>
      <w:jc w:val="center"/>
      <w:rPr>
        <w:sz w:val="18"/>
        <w:szCs w:val="18"/>
      </w:rPr>
    </w:pPr>
    <w:r w:rsidRPr="00F96C7C">
      <w:rPr>
        <w:rFonts w:ascii="Times New Roman" w:hAnsi="Times New Roman" w:cs="Times New Roman"/>
        <w:sz w:val="18"/>
        <w:szCs w:val="18"/>
      </w:rPr>
      <w:t xml:space="preserve">                                  </w:t>
    </w:r>
    <w:r>
      <w:rPr>
        <w:rFonts w:ascii="Times New Roman" w:hAnsi="Times New Roman" w:cs="Times New Roman"/>
        <w:sz w:val="18"/>
        <w:szCs w:val="18"/>
      </w:rPr>
      <w:t xml:space="preserve">                        </w:t>
    </w:r>
    <w:r w:rsidRPr="00F96C7C">
      <w:rPr>
        <w:rFonts w:ascii="Times New Roman" w:hAnsi="Times New Roman" w:cs="Times New Roman"/>
        <w:sz w:val="18"/>
        <w:szCs w:val="18"/>
      </w:rPr>
      <w:t>Aracaju/SE, CEP 49052-140 TEL: 79 3042-2229 / 79 9911-5660</w:t>
    </w:r>
    <w:r>
      <w:rPr>
        <w:sz w:val="18"/>
        <w:szCs w:val="18"/>
      </w:rPr>
      <w:t xml:space="preserve">.                                                                </w:t>
    </w:r>
    <w:r>
      <w:fldChar w:fldCharType="begin"/>
    </w:r>
    <w:r>
      <w:instrText xml:space="preserve"> PAGE   \* MERGEFORMAT </w:instrText>
    </w:r>
    <w:r>
      <w:fldChar w:fldCharType="separate"/>
    </w:r>
    <w:r w:rsidR="00F3539B">
      <w:t>14</w:t>
    </w:r>
    <w:r>
      <w:fldChar w:fldCharType="end"/>
    </w:r>
  </w:p>
  <w:p w:rsidR="00FE368E" w:rsidRDefault="00FE368E" w:rsidP="007A7C93">
    <w:pPr>
      <w:pStyle w:val="Rodap"/>
      <w:spacing w:before="100" w:after="100"/>
      <w:ind w:left="-567"/>
      <w:jc w:val="center"/>
    </w:pPr>
    <w:r>
      <w:ptab w:relativeTo="margin" w:alignment="center" w:leader="none"/>
    </w:r>
  </w:p>
  <w:p w:rsidR="002937F8" w:rsidRDefault="002937F8"/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67525" w:rsidRDefault="00E67525" w:rsidP="000B613E">
      <w:pPr>
        <w:spacing w:before="0" w:after="0"/>
      </w:pPr>
      <w:r>
        <w:separator/>
      </w:r>
    </w:p>
  </w:footnote>
  <w:footnote w:type="continuationSeparator" w:id="0">
    <w:p w:rsidR="00E67525" w:rsidRDefault="00E67525" w:rsidP="000B613E"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E368E" w:rsidRDefault="00E67525">
    <w:pPr>
      <w:pStyle w:val="Cabealho"/>
    </w:pPr>
    <w:r>
      <w:rPr>
        <w:noProof/>
        <w:lang w:eastAsia="pt-B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243796" o:spid="_x0000_s2050" type="#_x0000_t75" style="position:absolute;margin-left:0;margin-top:0;width:374.15pt;height:221.65pt;z-index:-251657216;mso-position-horizontal:center;mso-position-horizontal-relative:margin;mso-position-vertical:center;mso-position-vertical-relative:margin" o:allowincell="f">
          <v:imagedata r:id="rId1" o:title="marca atp alta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0173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4A0" w:firstRow="1" w:lastRow="0" w:firstColumn="1" w:lastColumn="0" w:noHBand="0" w:noVBand="1"/>
    </w:tblPr>
    <w:tblGrid>
      <w:gridCol w:w="2706"/>
      <w:gridCol w:w="5283"/>
      <w:gridCol w:w="2184"/>
    </w:tblGrid>
    <w:tr w:rsidR="00FE368E" w:rsidRPr="004235E4" w:rsidTr="00FE368E">
      <w:trPr>
        <w:trHeight w:val="411"/>
      </w:trPr>
      <w:tc>
        <w:tcPr>
          <w:tcW w:w="2706" w:type="dxa"/>
          <w:vMerge w:val="restart"/>
          <w:vAlign w:val="center"/>
        </w:tcPr>
        <w:p w:rsidR="00FE368E" w:rsidRPr="00471B06" w:rsidRDefault="00FE368E" w:rsidP="00FE368E">
          <w:pPr>
            <w:jc w:val="center"/>
            <w:rPr>
              <w:rFonts w:ascii="Arial" w:hAnsi="Arial"/>
              <w:noProof/>
              <w:sz w:val="16"/>
              <w:szCs w:val="16"/>
            </w:rPr>
          </w:pPr>
        </w:p>
        <w:p w:rsidR="00FE368E" w:rsidRPr="00471B06" w:rsidRDefault="00FE368E" w:rsidP="00FE368E">
          <w:pPr>
            <w:jc w:val="center"/>
            <w:rPr>
              <w:b/>
              <w:noProof/>
              <w:sz w:val="48"/>
              <w:szCs w:val="48"/>
              <w:lang w:eastAsia="pt-BR"/>
            </w:rPr>
          </w:pPr>
          <w:r w:rsidRPr="001138DF">
            <w:rPr>
              <w:noProof/>
              <w:lang w:eastAsia="pt-BR"/>
            </w:rPr>
            <w:drawing>
              <wp:inline distT="0" distB="0" distL="0" distR="0" wp14:anchorId="545F25B8" wp14:editId="6136F3B6">
                <wp:extent cx="1581150" cy="533400"/>
                <wp:effectExtent l="0" t="0" r="0" b="0"/>
                <wp:docPr id="16" name="Imagem 16" descr="Logo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m 12" descr="Logo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581150" cy="533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7467" w:type="dxa"/>
          <w:gridSpan w:val="2"/>
          <w:vAlign w:val="center"/>
        </w:tcPr>
        <w:p w:rsidR="00FE368E" w:rsidRPr="002937F8" w:rsidRDefault="00FE368E" w:rsidP="007A6352">
          <w:pPr>
            <w:pStyle w:val="Cabealho"/>
            <w:jc w:val="center"/>
            <w:rPr>
              <w:rFonts w:ascii="Arial" w:hAnsi="Arial" w:cs="Arial"/>
              <w:b/>
              <w:position w:val="-28"/>
              <w:sz w:val="24"/>
              <w:szCs w:val="24"/>
              <w:vertAlign w:val="superscript"/>
            </w:rPr>
          </w:pPr>
          <w:r w:rsidRPr="002937F8">
            <w:rPr>
              <w:rFonts w:ascii="Arial" w:hAnsi="Arial" w:cs="Arial"/>
              <w:b/>
              <w:position w:val="-28"/>
              <w:sz w:val="24"/>
              <w:szCs w:val="24"/>
              <w:vertAlign w:val="superscript"/>
            </w:rPr>
            <w:t>MEMORIAL DESCRITIVO</w:t>
          </w:r>
        </w:p>
      </w:tc>
    </w:tr>
    <w:tr w:rsidR="00FE368E" w:rsidRPr="004235E4" w:rsidTr="00FE368E">
      <w:trPr>
        <w:trHeight w:val="277"/>
      </w:trPr>
      <w:tc>
        <w:tcPr>
          <w:tcW w:w="2706" w:type="dxa"/>
          <w:vMerge/>
          <w:vAlign w:val="center"/>
        </w:tcPr>
        <w:p w:rsidR="00FE368E" w:rsidRPr="00471B06" w:rsidRDefault="00FE368E" w:rsidP="00FE368E">
          <w:pPr>
            <w:rPr>
              <w:b/>
              <w:noProof/>
              <w:sz w:val="48"/>
              <w:szCs w:val="48"/>
              <w:lang w:eastAsia="pt-BR"/>
            </w:rPr>
          </w:pPr>
        </w:p>
      </w:tc>
      <w:tc>
        <w:tcPr>
          <w:tcW w:w="7467" w:type="dxa"/>
          <w:gridSpan w:val="2"/>
          <w:vAlign w:val="center"/>
        </w:tcPr>
        <w:p w:rsidR="00FE368E" w:rsidRPr="002937F8" w:rsidRDefault="00FE368E" w:rsidP="002937F8">
          <w:pPr>
            <w:pStyle w:val="Ttulo1"/>
            <w:jc w:val="left"/>
            <w:rPr>
              <w:rFonts w:ascii="Arial" w:hAnsi="Arial" w:cs="Arial"/>
              <w:bCs/>
              <w:position w:val="-28"/>
              <w:sz w:val="24"/>
              <w:szCs w:val="24"/>
              <w:u w:val="none"/>
              <w:vertAlign w:val="superscript"/>
            </w:rPr>
          </w:pPr>
          <w:r w:rsidRPr="002937F8">
            <w:rPr>
              <w:rFonts w:ascii="Arial" w:hAnsi="Arial" w:cs="Arial"/>
              <w:bCs/>
              <w:position w:val="-28"/>
              <w:sz w:val="24"/>
              <w:szCs w:val="24"/>
              <w:u w:val="none"/>
              <w:vertAlign w:val="superscript"/>
            </w:rPr>
            <w:t>CLIENTE: Tribunal de Justiça de Alagoas</w:t>
          </w:r>
        </w:p>
      </w:tc>
    </w:tr>
    <w:tr w:rsidR="00FE368E" w:rsidRPr="004235E4" w:rsidTr="00FE368E">
      <w:trPr>
        <w:trHeight w:val="268"/>
      </w:trPr>
      <w:tc>
        <w:tcPr>
          <w:tcW w:w="2706" w:type="dxa"/>
          <w:vMerge/>
          <w:vAlign w:val="center"/>
        </w:tcPr>
        <w:p w:rsidR="00FE368E" w:rsidRPr="00471B06" w:rsidRDefault="00FE368E" w:rsidP="00FE368E">
          <w:pPr>
            <w:rPr>
              <w:b/>
              <w:noProof/>
              <w:sz w:val="48"/>
              <w:szCs w:val="48"/>
              <w:lang w:eastAsia="pt-BR"/>
            </w:rPr>
          </w:pPr>
        </w:p>
      </w:tc>
      <w:tc>
        <w:tcPr>
          <w:tcW w:w="7467" w:type="dxa"/>
          <w:gridSpan w:val="2"/>
          <w:vAlign w:val="center"/>
        </w:tcPr>
        <w:p w:rsidR="00FE368E" w:rsidRPr="002937F8" w:rsidRDefault="00FE368E" w:rsidP="002937F8">
          <w:pPr>
            <w:pStyle w:val="Ttulo1"/>
            <w:jc w:val="left"/>
            <w:rPr>
              <w:rFonts w:ascii="Arial" w:hAnsi="Arial" w:cs="Arial"/>
              <w:bCs/>
              <w:position w:val="-28"/>
              <w:sz w:val="24"/>
              <w:szCs w:val="24"/>
              <w:u w:val="none"/>
              <w:vertAlign w:val="superscript"/>
            </w:rPr>
          </w:pPr>
          <w:r w:rsidRPr="002937F8">
            <w:rPr>
              <w:rFonts w:ascii="Arial" w:hAnsi="Arial" w:cs="Arial"/>
              <w:bCs/>
              <w:position w:val="-28"/>
              <w:sz w:val="24"/>
              <w:szCs w:val="24"/>
              <w:u w:val="none"/>
              <w:vertAlign w:val="superscript"/>
            </w:rPr>
            <w:t>OBRA: Juizados da Comarca de Arapiraca</w:t>
          </w:r>
        </w:p>
      </w:tc>
    </w:tr>
    <w:tr w:rsidR="00FE368E" w:rsidRPr="004235E4" w:rsidTr="00FE368E">
      <w:trPr>
        <w:trHeight w:val="89"/>
      </w:trPr>
      <w:tc>
        <w:tcPr>
          <w:tcW w:w="2706" w:type="dxa"/>
          <w:vMerge/>
          <w:vAlign w:val="center"/>
        </w:tcPr>
        <w:p w:rsidR="00FE368E" w:rsidRPr="00471B06" w:rsidRDefault="00FE368E" w:rsidP="00FE368E">
          <w:pPr>
            <w:rPr>
              <w:b/>
              <w:noProof/>
              <w:sz w:val="48"/>
              <w:szCs w:val="48"/>
              <w:lang w:eastAsia="pt-BR"/>
            </w:rPr>
          </w:pPr>
        </w:p>
      </w:tc>
      <w:tc>
        <w:tcPr>
          <w:tcW w:w="7467" w:type="dxa"/>
          <w:gridSpan w:val="2"/>
          <w:vAlign w:val="center"/>
        </w:tcPr>
        <w:p w:rsidR="00FE368E" w:rsidRPr="002937F8" w:rsidRDefault="00FE368E" w:rsidP="002937F8">
          <w:pPr>
            <w:pStyle w:val="Ttulo1"/>
            <w:jc w:val="left"/>
            <w:rPr>
              <w:rFonts w:ascii="Arial" w:hAnsi="Arial" w:cs="Arial"/>
              <w:bCs/>
              <w:position w:val="-28"/>
              <w:sz w:val="24"/>
              <w:szCs w:val="24"/>
              <w:u w:val="none"/>
              <w:vertAlign w:val="superscript"/>
            </w:rPr>
          </w:pPr>
          <w:r w:rsidRPr="002937F8">
            <w:rPr>
              <w:rFonts w:ascii="Arial" w:hAnsi="Arial" w:cs="Arial"/>
              <w:bCs/>
              <w:position w:val="-28"/>
              <w:sz w:val="24"/>
              <w:szCs w:val="24"/>
              <w:u w:val="none"/>
              <w:vertAlign w:val="superscript"/>
            </w:rPr>
            <w:t>LOCALIZAÇÃO: Rua Samaritana Nº 160, Arapiraca - AL</w:t>
          </w:r>
        </w:p>
      </w:tc>
    </w:tr>
    <w:tr w:rsidR="00FE368E" w:rsidRPr="004235E4" w:rsidTr="00FE368E">
      <w:trPr>
        <w:trHeight w:val="368"/>
      </w:trPr>
      <w:tc>
        <w:tcPr>
          <w:tcW w:w="2706" w:type="dxa"/>
          <w:vMerge/>
          <w:vAlign w:val="center"/>
        </w:tcPr>
        <w:p w:rsidR="00FE368E" w:rsidRPr="00471B06" w:rsidRDefault="00FE368E" w:rsidP="00FE368E">
          <w:pPr>
            <w:rPr>
              <w:b/>
              <w:noProof/>
              <w:sz w:val="48"/>
              <w:szCs w:val="48"/>
              <w:lang w:eastAsia="pt-BR"/>
            </w:rPr>
          </w:pPr>
        </w:p>
      </w:tc>
      <w:tc>
        <w:tcPr>
          <w:tcW w:w="5283" w:type="dxa"/>
          <w:vAlign w:val="center"/>
        </w:tcPr>
        <w:p w:rsidR="00FE368E" w:rsidRPr="002937F8" w:rsidRDefault="00FE368E" w:rsidP="002937F8">
          <w:pPr>
            <w:pStyle w:val="Ttulo1"/>
            <w:jc w:val="left"/>
            <w:rPr>
              <w:rFonts w:ascii="Arial" w:hAnsi="Arial" w:cs="Arial"/>
              <w:bCs/>
              <w:position w:val="-28"/>
              <w:sz w:val="24"/>
              <w:szCs w:val="24"/>
              <w:u w:val="none"/>
              <w:vertAlign w:val="superscript"/>
            </w:rPr>
          </w:pPr>
          <w:r w:rsidRPr="002937F8">
            <w:rPr>
              <w:rFonts w:ascii="Arial" w:hAnsi="Arial" w:cs="Arial"/>
              <w:bCs/>
              <w:position w:val="-28"/>
              <w:sz w:val="24"/>
              <w:szCs w:val="24"/>
              <w:u w:val="none"/>
              <w:vertAlign w:val="superscript"/>
            </w:rPr>
            <w:t>TÍTULO: Projeto Prevenção e Combate a Incêndio</w:t>
          </w:r>
          <w:r w:rsidR="002937F8">
            <w:rPr>
              <w:rFonts w:ascii="Arial" w:hAnsi="Arial" w:cs="Arial"/>
              <w:bCs/>
              <w:position w:val="-28"/>
              <w:sz w:val="24"/>
              <w:szCs w:val="24"/>
              <w:u w:val="none"/>
              <w:vertAlign w:val="superscript"/>
            </w:rPr>
            <w:t xml:space="preserve"> e Pânico</w:t>
          </w:r>
        </w:p>
      </w:tc>
      <w:tc>
        <w:tcPr>
          <w:tcW w:w="2184" w:type="dxa"/>
          <w:vAlign w:val="center"/>
        </w:tcPr>
        <w:p w:rsidR="00FE368E" w:rsidRPr="002937F8" w:rsidRDefault="00FE368E" w:rsidP="002937F8">
          <w:pPr>
            <w:pStyle w:val="Ttulo1"/>
            <w:jc w:val="left"/>
            <w:rPr>
              <w:rFonts w:ascii="Arial" w:hAnsi="Arial" w:cs="Arial"/>
              <w:bCs/>
              <w:position w:val="-28"/>
              <w:sz w:val="24"/>
              <w:szCs w:val="24"/>
              <w:u w:val="none"/>
              <w:vertAlign w:val="superscript"/>
            </w:rPr>
          </w:pPr>
          <w:r w:rsidRPr="002937F8">
            <w:rPr>
              <w:rFonts w:ascii="Arial" w:hAnsi="Arial" w:cs="Arial"/>
              <w:bCs/>
              <w:position w:val="-28"/>
              <w:sz w:val="24"/>
              <w:szCs w:val="24"/>
              <w:u w:val="none"/>
              <w:vertAlign w:val="superscript"/>
            </w:rPr>
            <w:t>Revisão: 00</w:t>
          </w:r>
        </w:p>
      </w:tc>
    </w:tr>
    <w:tr w:rsidR="00FE368E" w:rsidRPr="004235E4" w:rsidTr="00FE368E">
      <w:trPr>
        <w:trHeight w:val="416"/>
      </w:trPr>
      <w:tc>
        <w:tcPr>
          <w:tcW w:w="2706" w:type="dxa"/>
          <w:vMerge/>
          <w:vAlign w:val="center"/>
        </w:tcPr>
        <w:p w:rsidR="00FE368E" w:rsidRPr="00471B06" w:rsidRDefault="00FE368E" w:rsidP="00FE368E">
          <w:pPr>
            <w:rPr>
              <w:b/>
              <w:noProof/>
              <w:sz w:val="48"/>
              <w:szCs w:val="48"/>
              <w:lang w:eastAsia="pt-BR"/>
            </w:rPr>
          </w:pPr>
        </w:p>
      </w:tc>
      <w:tc>
        <w:tcPr>
          <w:tcW w:w="5283" w:type="dxa"/>
          <w:vAlign w:val="center"/>
        </w:tcPr>
        <w:p w:rsidR="002937F8" w:rsidRDefault="00FE368E" w:rsidP="002937F8">
          <w:pPr>
            <w:pStyle w:val="Ttulo1"/>
            <w:jc w:val="left"/>
            <w:rPr>
              <w:rFonts w:ascii="Arial" w:hAnsi="Arial" w:cs="Arial"/>
              <w:bCs/>
              <w:position w:val="-28"/>
              <w:sz w:val="24"/>
              <w:szCs w:val="24"/>
              <w:u w:val="none"/>
              <w:vertAlign w:val="superscript"/>
            </w:rPr>
          </w:pPr>
          <w:r w:rsidRPr="002937F8">
            <w:rPr>
              <w:rFonts w:ascii="Arial" w:hAnsi="Arial" w:cs="Arial"/>
              <w:bCs/>
              <w:position w:val="-28"/>
              <w:sz w:val="24"/>
              <w:szCs w:val="24"/>
              <w:u w:val="none"/>
              <w:vertAlign w:val="superscript"/>
            </w:rPr>
            <w:t xml:space="preserve">ENG.º: </w:t>
          </w:r>
        </w:p>
        <w:p w:rsidR="00FE368E" w:rsidRPr="002937F8" w:rsidRDefault="00FE368E" w:rsidP="002937F8">
          <w:pPr>
            <w:pStyle w:val="Ttulo1"/>
            <w:jc w:val="left"/>
            <w:rPr>
              <w:rFonts w:ascii="Arial" w:hAnsi="Arial" w:cs="Arial"/>
              <w:bCs/>
              <w:position w:val="-28"/>
              <w:sz w:val="24"/>
              <w:szCs w:val="24"/>
              <w:u w:val="none"/>
              <w:vertAlign w:val="superscript"/>
            </w:rPr>
          </w:pPr>
          <w:r w:rsidRPr="002937F8">
            <w:rPr>
              <w:rFonts w:ascii="Arial" w:hAnsi="Arial" w:cs="Arial"/>
              <w:bCs/>
              <w:position w:val="-28"/>
              <w:sz w:val="24"/>
              <w:szCs w:val="24"/>
              <w:u w:val="none"/>
              <w:vertAlign w:val="superscript"/>
            </w:rPr>
            <w:t xml:space="preserve">Silvio Roberto </w:t>
          </w:r>
          <w:proofErr w:type="spellStart"/>
          <w:r w:rsidRPr="002937F8">
            <w:rPr>
              <w:rFonts w:ascii="Arial" w:hAnsi="Arial" w:cs="Arial"/>
              <w:bCs/>
              <w:position w:val="-28"/>
              <w:sz w:val="24"/>
              <w:szCs w:val="24"/>
              <w:u w:val="none"/>
              <w:vertAlign w:val="superscript"/>
            </w:rPr>
            <w:t>Araujo</w:t>
          </w:r>
          <w:proofErr w:type="spellEnd"/>
          <w:r w:rsidRPr="002937F8">
            <w:rPr>
              <w:rFonts w:ascii="Arial" w:hAnsi="Arial" w:cs="Arial"/>
              <w:bCs/>
              <w:position w:val="-28"/>
              <w:sz w:val="24"/>
              <w:szCs w:val="24"/>
              <w:u w:val="none"/>
              <w:vertAlign w:val="superscript"/>
            </w:rPr>
            <w:t xml:space="preserve"> Lima</w:t>
          </w:r>
        </w:p>
      </w:tc>
      <w:tc>
        <w:tcPr>
          <w:tcW w:w="2184" w:type="dxa"/>
          <w:vAlign w:val="center"/>
        </w:tcPr>
        <w:p w:rsidR="00FE368E" w:rsidRPr="002937F8" w:rsidRDefault="00FE368E" w:rsidP="002937F8">
          <w:pPr>
            <w:pStyle w:val="Ttulo1"/>
            <w:jc w:val="left"/>
            <w:rPr>
              <w:rFonts w:ascii="Arial" w:hAnsi="Arial" w:cs="Arial"/>
              <w:bCs/>
              <w:position w:val="-28"/>
              <w:sz w:val="24"/>
              <w:szCs w:val="24"/>
              <w:u w:val="none"/>
              <w:vertAlign w:val="superscript"/>
            </w:rPr>
          </w:pPr>
          <w:r w:rsidRPr="002937F8">
            <w:rPr>
              <w:rFonts w:ascii="Arial" w:hAnsi="Arial" w:cs="Arial"/>
              <w:bCs/>
              <w:position w:val="-28"/>
              <w:sz w:val="24"/>
              <w:szCs w:val="24"/>
              <w:u w:val="none"/>
              <w:vertAlign w:val="superscript"/>
            </w:rPr>
            <w:t>CREA:</w:t>
          </w:r>
        </w:p>
        <w:p w:rsidR="00FE368E" w:rsidRPr="002937F8" w:rsidRDefault="002937F8" w:rsidP="002937F8">
          <w:pPr>
            <w:pStyle w:val="Ttulo1"/>
            <w:jc w:val="left"/>
            <w:rPr>
              <w:rFonts w:ascii="Arial" w:hAnsi="Arial" w:cs="Arial"/>
              <w:bCs/>
              <w:position w:val="-28"/>
              <w:sz w:val="24"/>
              <w:szCs w:val="24"/>
              <w:u w:val="none"/>
              <w:vertAlign w:val="superscript"/>
            </w:rPr>
          </w:pPr>
          <w:r>
            <w:rPr>
              <w:rFonts w:ascii="Arial" w:hAnsi="Arial" w:cs="Arial"/>
              <w:bCs/>
              <w:position w:val="-28"/>
              <w:sz w:val="24"/>
              <w:szCs w:val="24"/>
              <w:u w:val="none"/>
              <w:vertAlign w:val="superscript"/>
            </w:rPr>
            <w:t>270342154-0</w:t>
          </w:r>
        </w:p>
      </w:tc>
    </w:tr>
  </w:tbl>
  <w:p w:rsidR="00FE368E" w:rsidRDefault="00FE368E" w:rsidP="007A6352">
    <w:pPr>
      <w:pStyle w:val="Cabealho"/>
      <w:spacing w:before="100" w:after="100"/>
      <w:ind w:right="624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E368E" w:rsidRDefault="00E67525">
    <w:pPr>
      <w:pStyle w:val="Cabealho"/>
    </w:pPr>
    <w:r>
      <w:rPr>
        <w:noProof/>
        <w:lang w:eastAsia="pt-B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243795" o:spid="_x0000_s2049" type="#_x0000_t75" style="position:absolute;margin-left:0;margin-top:0;width:374.15pt;height:221.65pt;z-index:-251658240;mso-position-horizontal:center;mso-position-horizontal-relative:margin;mso-position-vertical:center;mso-position-vertical-relative:margin" o:allowincell="f">
          <v:imagedata r:id="rId1" o:title="marca atp alta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000001"/>
    <w:multiLevelType w:val="singleLevel"/>
    <w:tmpl w:val="00000001"/>
    <w:name w:val="WW8Num1"/>
    <w:lvl w:ilvl="0">
      <w:start w:val="1"/>
      <w:numFmt w:val="lowerLetter"/>
      <w:lvlText w:val="%1)"/>
      <w:lvlJc w:val="left"/>
      <w:pPr>
        <w:tabs>
          <w:tab w:val="num" w:pos="765"/>
        </w:tabs>
        <w:ind w:left="765" w:hanging="405"/>
      </w:pPr>
    </w:lvl>
  </w:abstractNum>
  <w:abstractNum w:abstractNumId="1">
    <w:nsid w:val="00000002"/>
    <w:multiLevelType w:val="singleLevel"/>
    <w:tmpl w:val="000000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</w:abstractNum>
  <w:abstractNum w:abstractNumId="2">
    <w:nsid w:val="00000003"/>
    <w:multiLevelType w:val="multilevel"/>
    <w:tmpl w:val="00000003"/>
    <w:name w:val="WW8Num3"/>
    <w:lvl w:ilvl="0">
      <w:start w:val="500"/>
      <w:numFmt w:val="lowerRoman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."/>
      <w:lvlJc w:val="left"/>
      <w:pPr>
        <w:tabs>
          <w:tab w:val="num" w:pos="720"/>
        </w:tabs>
        <w:ind w:left="720" w:hanging="360"/>
      </w:pPr>
    </w:lvl>
    <w:lvl w:ilvl="2">
      <w:start w:val="1"/>
      <w:numFmt w:val="decimal"/>
      <w:lvlText w:val="%3.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decimal"/>
      <w:lvlText w:val="%5."/>
      <w:lvlJc w:val="left"/>
      <w:pPr>
        <w:tabs>
          <w:tab w:val="num" w:pos="1800"/>
        </w:tabs>
        <w:ind w:left="1800" w:hanging="360"/>
      </w:pPr>
    </w:lvl>
    <w:lvl w:ilvl="5">
      <w:start w:val="1"/>
      <w:numFmt w:val="decimal"/>
      <w:lvlText w:val="%6.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decimal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decimal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">
    <w:nsid w:val="00000004"/>
    <w:multiLevelType w:val="multilevel"/>
    <w:tmpl w:val="00000004"/>
    <w:name w:val="WW8Num4"/>
    <w:lvl w:ilvl="0">
      <w:start w:val="100"/>
      <w:numFmt w:val="lowerRoman"/>
      <w:lvlText w:val="%1)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4">
    <w:nsid w:val="024821F3"/>
    <w:multiLevelType w:val="hybridMultilevel"/>
    <w:tmpl w:val="20EEACE8"/>
    <w:lvl w:ilvl="0" w:tplc="0416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5">
    <w:nsid w:val="045E34AC"/>
    <w:multiLevelType w:val="hybridMultilevel"/>
    <w:tmpl w:val="C0FC07EC"/>
    <w:lvl w:ilvl="0" w:tplc="04160017">
      <w:start w:val="1"/>
      <w:numFmt w:val="lowerLetter"/>
      <w:lvlText w:val="%1)"/>
      <w:lvlJc w:val="left"/>
      <w:pPr>
        <w:ind w:left="720" w:hanging="360"/>
      </w:pPr>
    </w:lvl>
    <w:lvl w:ilvl="1" w:tplc="04160017">
      <w:start w:val="1"/>
      <w:numFmt w:val="lowerLetter"/>
      <w:lvlText w:val="%2)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5CE6959"/>
    <w:multiLevelType w:val="hybridMultilevel"/>
    <w:tmpl w:val="757A4F42"/>
    <w:lvl w:ilvl="0" w:tplc="04160017">
      <w:start w:val="1"/>
      <w:numFmt w:val="lowerLetter"/>
      <w:lvlText w:val="%1)"/>
      <w:lvlJc w:val="left"/>
      <w:pPr>
        <w:ind w:left="1741" w:hanging="360"/>
      </w:pPr>
    </w:lvl>
    <w:lvl w:ilvl="1" w:tplc="04160011">
      <w:start w:val="1"/>
      <w:numFmt w:val="decimal"/>
      <w:lvlText w:val="%2)"/>
      <w:lvlJc w:val="left"/>
      <w:pPr>
        <w:ind w:left="2461" w:hanging="360"/>
      </w:pPr>
    </w:lvl>
    <w:lvl w:ilvl="2" w:tplc="0416001B" w:tentative="1">
      <w:start w:val="1"/>
      <w:numFmt w:val="lowerRoman"/>
      <w:lvlText w:val="%3."/>
      <w:lvlJc w:val="right"/>
      <w:pPr>
        <w:ind w:left="3181" w:hanging="180"/>
      </w:pPr>
    </w:lvl>
    <w:lvl w:ilvl="3" w:tplc="0416000F" w:tentative="1">
      <w:start w:val="1"/>
      <w:numFmt w:val="decimal"/>
      <w:lvlText w:val="%4."/>
      <w:lvlJc w:val="left"/>
      <w:pPr>
        <w:ind w:left="3901" w:hanging="360"/>
      </w:pPr>
    </w:lvl>
    <w:lvl w:ilvl="4" w:tplc="04160019" w:tentative="1">
      <w:start w:val="1"/>
      <w:numFmt w:val="lowerLetter"/>
      <w:lvlText w:val="%5."/>
      <w:lvlJc w:val="left"/>
      <w:pPr>
        <w:ind w:left="4621" w:hanging="360"/>
      </w:pPr>
    </w:lvl>
    <w:lvl w:ilvl="5" w:tplc="0416001B" w:tentative="1">
      <w:start w:val="1"/>
      <w:numFmt w:val="lowerRoman"/>
      <w:lvlText w:val="%6."/>
      <w:lvlJc w:val="right"/>
      <w:pPr>
        <w:ind w:left="5341" w:hanging="180"/>
      </w:pPr>
    </w:lvl>
    <w:lvl w:ilvl="6" w:tplc="0416000F" w:tentative="1">
      <w:start w:val="1"/>
      <w:numFmt w:val="decimal"/>
      <w:lvlText w:val="%7."/>
      <w:lvlJc w:val="left"/>
      <w:pPr>
        <w:ind w:left="6061" w:hanging="360"/>
      </w:pPr>
    </w:lvl>
    <w:lvl w:ilvl="7" w:tplc="04160019" w:tentative="1">
      <w:start w:val="1"/>
      <w:numFmt w:val="lowerLetter"/>
      <w:lvlText w:val="%8."/>
      <w:lvlJc w:val="left"/>
      <w:pPr>
        <w:ind w:left="6781" w:hanging="360"/>
      </w:pPr>
    </w:lvl>
    <w:lvl w:ilvl="8" w:tplc="0416001B" w:tentative="1">
      <w:start w:val="1"/>
      <w:numFmt w:val="lowerRoman"/>
      <w:lvlText w:val="%9."/>
      <w:lvlJc w:val="right"/>
      <w:pPr>
        <w:ind w:left="7501" w:hanging="180"/>
      </w:pPr>
    </w:lvl>
  </w:abstractNum>
  <w:abstractNum w:abstractNumId="7">
    <w:nsid w:val="06E35A9D"/>
    <w:multiLevelType w:val="hybridMultilevel"/>
    <w:tmpl w:val="192AC138"/>
    <w:lvl w:ilvl="0" w:tplc="0416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097C197E"/>
    <w:multiLevelType w:val="hybridMultilevel"/>
    <w:tmpl w:val="333CEB20"/>
    <w:lvl w:ilvl="0" w:tplc="04160001">
      <w:start w:val="1"/>
      <w:numFmt w:val="bullet"/>
      <w:lvlText w:val=""/>
      <w:lvlJc w:val="left"/>
      <w:pPr>
        <w:tabs>
          <w:tab w:val="num" w:pos="1287"/>
        </w:tabs>
        <w:ind w:left="1287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9">
    <w:nsid w:val="0B236BA9"/>
    <w:multiLevelType w:val="hybridMultilevel"/>
    <w:tmpl w:val="17740064"/>
    <w:lvl w:ilvl="0" w:tplc="04160017">
      <w:start w:val="1"/>
      <w:numFmt w:val="lowerLetter"/>
      <w:lvlText w:val="%1)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A9213D4"/>
    <w:multiLevelType w:val="hybridMultilevel"/>
    <w:tmpl w:val="0420AA4C"/>
    <w:lvl w:ilvl="0" w:tplc="04160001">
      <w:start w:val="1"/>
      <w:numFmt w:val="bullet"/>
      <w:lvlText w:val=""/>
      <w:lvlJc w:val="left"/>
      <w:pPr>
        <w:ind w:left="1741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461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181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901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621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341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061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781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501" w:hanging="360"/>
      </w:pPr>
      <w:rPr>
        <w:rFonts w:ascii="Wingdings" w:hAnsi="Wingdings" w:hint="default"/>
      </w:rPr>
    </w:lvl>
  </w:abstractNum>
  <w:abstractNum w:abstractNumId="11">
    <w:nsid w:val="1F31518E"/>
    <w:multiLevelType w:val="hybridMultilevel"/>
    <w:tmpl w:val="40847814"/>
    <w:lvl w:ilvl="0" w:tplc="B8508D40">
      <w:start w:val="1"/>
      <w:numFmt w:val="lowerLetter"/>
      <w:lvlText w:val="%1)"/>
      <w:lvlJc w:val="left"/>
      <w:pPr>
        <w:tabs>
          <w:tab w:val="num" w:pos="1065"/>
        </w:tabs>
        <w:ind w:left="1065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785"/>
        </w:tabs>
        <w:ind w:left="1785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505"/>
        </w:tabs>
        <w:ind w:left="2505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3225"/>
        </w:tabs>
        <w:ind w:left="3225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945"/>
        </w:tabs>
        <w:ind w:left="3945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665"/>
        </w:tabs>
        <w:ind w:left="4665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385"/>
        </w:tabs>
        <w:ind w:left="5385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6105"/>
        </w:tabs>
        <w:ind w:left="6105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825"/>
        </w:tabs>
        <w:ind w:left="6825" w:hanging="180"/>
      </w:pPr>
    </w:lvl>
  </w:abstractNum>
  <w:abstractNum w:abstractNumId="12">
    <w:nsid w:val="1FA77FAB"/>
    <w:multiLevelType w:val="hybridMultilevel"/>
    <w:tmpl w:val="3FDE8510"/>
    <w:lvl w:ilvl="0" w:tplc="04160017">
      <w:start w:val="1"/>
      <w:numFmt w:val="lowerLetter"/>
      <w:lvlText w:val="%1)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03A0872"/>
    <w:multiLevelType w:val="hybridMultilevel"/>
    <w:tmpl w:val="4D38CE40"/>
    <w:lvl w:ilvl="0" w:tplc="04160017">
      <w:start w:val="1"/>
      <w:numFmt w:val="lowerLetter"/>
      <w:lvlText w:val="%1)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5B96BD5"/>
    <w:multiLevelType w:val="multilevel"/>
    <w:tmpl w:val="108E7A36"/>
    <w:lvl w:ilvl="0">
      <w:start w:val="1"/>
      <w:numFmt w:val="upperRoman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2356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3632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5268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6544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818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9456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1092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2728" w:hanging="2160"/>
      </w:pPr>
      <w:rPr>
        <w:rFonts w:hint="default"/>
      </w:rPr>
    </w:lvl>
  </w:abstractNum>
  <w:abstractNum w:abstractNumId="15">
    <w:nsid w:val="272C07DF"/>
    <w:multiLevelType w:val="hybridMultilevel"/>
    <w:tmpl w:val="E5B63602"/>
    <w:lvl w:ilvl="0" w:tplc="D618D7E8">
      <w:start w:val="1"/>
      <w:numFmt w:val="lowerLetter"/>
      <w:lvlText w:val="%1)"/>
      <w:lvlJc w:val="left"/>
      <w:pPr>
        <w:tabs>
          <w:tab w:val="num" w:pos="1260"/>
        </w:tabs>
        <w:ind w:left="126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980"/>
        </w:tabs>
        <w:ind w:left="198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</w:lvl>
  </w:abstractNum>
  <w:abstractNum w:abstractNumId="16">
    <w:nsid w:val="2C183D8D"/>
    <w:multiLevelType w:val="hybridMultilevel"/>
    <w:tmpl w:val="24D09406"/>
    <w:lvl w:ilvl="0" w:tplc="0416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30392B33"/>
    <w:multiLevelType w:val="hybridMultilevel"/>
    <w:tmpl w:val="E36C33B2"/>
    <w:lvl w:ilvl="0" w:tplc="0416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318A3C29"/>
    <w:multiLevelType w:val="hybridMultilevel"/>
    <w:tmpl w:val="5A06FE1E"/>
    <w:lvl w:ilvl="0" w:tplc="0416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35734175"/>
    <w:multiLevelType w:val="hybridMultilevel"/>
    <w:tmpl w:val="E832518E"/>
    <w:lvl w:ilvl="0" w:tplc="04160017">
      <w:start w:val="1"/>
      <w:numFmt w:val="lowerLetter"/>
      <w:lvlText w:val="%1)"/>
      <w:lvlJc w:val="left"/>
      <w:pPr>
        <w:ind w:left="1741" w:hanging="360"/>
      </w:pPr>
    </w:lvl>
    <w:lvl w:ilvl="1" w:tplc="04160019">
      <w:start w:val="1"/>
      <w:numFmt w:val="lowerLetter"/>
      <w:lvlText w:val="%2."/>
      <w:lvlJc w:val="left"/>
      <w:pPr>
        <w:ind w:left="2461" w:hanging="360"/>
      </w:pPr>
    </w:lvl>
    <w:lvl w:ilvl="2" w:tplc="0416001B" w:tentative="1">
      <w:start w:val="1"/>
      <w:numFmt w:val="lowerRoman"/>
      <w:lvlText w:val="%3."/>
      <w:lvlJc w:val="right"/>
      <w:pPr>
        <w:ind w:left="3181" w:hanging="180"/>
      </w:pPr>
    </w:lvl>
    <w:lvl w:ilvl="3" w:tplc="0416000F" w:tentative="1">
      <w:start w:val="1"/>
      <w:numFmt w:val="decimal"/>
      <w:lvlText w:val="%4."/>
      <w:lvlJc w:val="left"/>
      <w:pPr>
        <w:ind w:left="3901" w:hanging="360"/>
      </w:pPr>
    </w:lvl>
    <w:lvl w:ilvl="4" w:tplc="04160019" w:tentative="1">
      <w:start w:val="1"/>
      <w:numFmt w:val="lowerLetter"/>
      <w:lvlText w:val="%5."/>
      <w:lvlJc w:val="left"/>
      <w:pPr>
        <w:ind w:left="4621" w:hanging="360"/>
      </w:pPr>
    </w:lvl>
    <w:lvl w:ilvl="5" w:tplc="0416001B" w:tentative="1">
      <w:start w:val="1"/>
      <w:numFmt w:val="lowerRoman"/>
      <w:lvlText w:val="%6."/>
      <w:lvlJc w:val="right"/>
      <w:pPr>
        <w:ind w:left="5341" w:hanging="180"/>
      </w:pPr>
    </w:lvl>
    <w:lvl w:ilvl="6" w:tplc="0416000F" w:tentative="1">
      <w:start w:val="1"/>
      <w:numFmt w:val="decimal"/>
      <w:lvlText w:val="%7."/>
      <w:lvlJc w:val="left"/>
      <w:pPr>
        <w:ind w:left="6061" w:hanging="360"/>
      </w:pPr>
    </w:lvl>
    <w:lvl w:ilvl="7" w:tplc="04160019" w:tentative="1">
      <w:start w:val="1"/>
      <w:numFmt w:val="lowerLetter"/>
      <w:lvlText w:val="%8."/>
      <w:lvlJc w:val="left"/>
      <w:pPr>
        <w:ind w:left="6781" w:hanging="360"/>
      </w:pPr>
    </w:lvl>
    <w:lvl w:ilvl="8" w:tplc="0416001B" w:tentative="1">
      <w:start w:val="1"/>
      <w:numFmt w:val="lowerRoman"/>
      <w:lvlText w:val="%9."/>
      <w:lvlJc w:val="right"/>
      <w:pPr>
        <w:ind w:left="7501" w:hanging="180"/>
      </w:pPr>
    </w:lvl>
  </w:abstractNum>
  <w:abstractNum w:abstractNumId="20">
    <w:nsid w:val="36CE29BB"/>
    <w:multiLevelType w:val="hybridMultilevel"/>
    <w:tmpl w:val="70943A74"/>
    <w:lvl w:ilvl="0" w:tplc="0416000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7200"/>
        </w:tabs>
        <w:ind w:left="7200" w:hanging="360"/>
      </w:pPr>
      <w:rPr>
        <w:rFonts w:ascii="Courier New" w:hAnsi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7920"/>
        </w:tabs>
        <w:ind w:left="7920" w:hanging="360"/>
      </w:pPr>
      <w:rPr>
        <w:rFonts w:ascii="Wingdings" w:hAnsi="Wingdings" w:hint="default"/>
      </w:rPr>
    </w:lvl>
  </w:abstractNum>
  <w:abstractNum w:abstractNumId="21">
    <w:nsid w:val="39221BF3"/>
    <w:multiLevelType w:val="hybridMultilevel"/>
    <w:tmpl w:val="DFA44E18"/>
    <w:lvl w:ilvl="0" w:tplc="0416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>
    <w:nsid w:val="39342DD4"/>
    <w:multiLevelType w:val="hybridMultilevel"/>
    <w:tmpl w:val="CC789BD0"/>
    <w:lvl w:ilvl="0" w:tplc="04160017">
      <w:start w:val="1"/>
      <w:numFmt w:val="lowerLetter"/>
      <w:lvlText w:val="%1)"/>
      <w:lvlJc w:val="left"/>
      <w:pPr>
        <w:ind w:left="1741" w:hanging="360"/>
      </w:pPr>
    </w:lvl>
    <w:lvl w:ilvl="1" w:tplc="04160019">
      <w:start w:val="1"/>
      <w:numFmt w:val="lowerLetter"/>
      <w:lvlText w:val="%2."/>
      <w:lvlJc w:val="left"/>
      <w:pPr>
        <w:ind w:left="2461" w:hanging="360"/>
      </w:pPr>
    </w:lvl>
    <w:lvl w:ilvl="2" w:tplc="0416001B" w:tentative="1">
      <w:start w:val="1"/>
      <w:numFmt w:val="lowerRoman"/>
      <w:lvlText w:val="%3."/>
      <w:lvlJc w:val="right"/>
      <w:pPr>
        <w:ind w:left="3181" w:hanging="180"/>
      </w:pPr>
    </w:lvl>
    <w:lvl w:ilvl="3" w:tplc="0416000F" w:tentative="1">
      <w:start w:val="1"/>
      <w:numFmt w:val="decimal"/>
      <w:lvlText w:val="%4."/>
      <w:lvlJc w:val="left"/>
      <w:pPr>
        <w:ind w:left="3901" w:hanging="360"/>
      </w:pPr>
    </w:lvl>
    <w:lvl w:ilvl="4" w:tplc="04160019" w:tentative="1">
      <w:start w:val="1"/>
      <w:numFmt w:val="lowerLetter"/>
      <w:lvlText w:val="%5."/>
      <w:lvlJc w:val="left"/>
      <w:pPr>
        <w:ind w:left="4621" w:hanging="360"/>
      </w:pPr>
    </w:lvl>
    <w:lvl w:ilvl="5" w:tplc="0416001B" w:tentative="1">
      <w:start w:val="1"/>
      <w:numFmt w:val="lowerRoman"/>
      <w:lvlText w:val="%6."/>
      <w:lvlJc w:val="right"/>
      <w:pPr>
        <w:ind w:left="5341" w:hanging="180"/>
      </w:pPr>
    </w:lvl>
    <w:lvl w:ilvl="6" w:tplc="0416000F" w:tentative="1">
      <w:start w:val="1"/>
      <w:numFmt w:val="decimal"/>
      <w:lvlText w:val="%7."/>
      <w:lvlJc w:val="left"/>
      <w:pPr>
        <w:ind w:left="6061" w:hanging="360"/>
      </w:pPr>
    </w:lvl>
    <w:lvl w:ilvl="7" w:tplc="04160019" w:tentative="1">
      <w:start w:val="1"/>
      <w:numFmt w:val="lowerLetter"/>
      <w:lvlText w:val="%8."/>
      <w:lvlJc w:val="left"/>
      <w:pPr>
        <w:ind w:left="6781" w:hanging="360"/>
      </w:pPr>
    </w:lvl>
    <w:lvl w:ilvl="8" w:tplc="0416001B" w:tentative="1">
      <w:start w:val="1"/>
      <w:numFmt w:val="lowerRoman"/>
      <w:lvlText w:val="%9."/>
      <w:lvlJc w:val="right"/>
      <w:pPr>
        <w:ind w:left="7501" w:hanging="180"/>
      </w:pPr>
    </w:lvl>
  </w:abstractNum>
  <w:abstractNum w:abstractNumId="23">
    <w:nsid w:val="398B583A"/>
    <w:multiLevelType w:val="hybridMultilevel"/>
    <w:tmpl w:val="83A282F8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3EBD1314"/>
    <w:multiLevelType w:val="hybridMultilevel"/>
    <w:tmpl w:val="1994940A"/>
    <w:lvl w:ilvl="0" w:tplc="0416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>
    <w:nsid w:val="42A033EB"/>
    <w:multiLevelType w:val="hybridMultilevel"/>
    <w:tmpl w:val="B556545A"/>
    <w:lvl w:ilvl="0" w:tplc="0416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6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6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>
    <w:nsid w:val="4355662B"/>
    <w:multiLevelType w:val="hybridMultilevel"/>
    <w:tmpl w:val="B23E945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48BB0450"/>
    <w:multiLevelType w:val="hybridMultilevel"/>
    <w:tmpl w:val="499E9EF4"/>
    <w:lvl w:ilvl="0" w:tplc="04160017">
      <w:start w:val="1"/>
      <w:numFmt w:val="lowerLetter"/>
      <w:lvlText w:val="%1)"/>
      <w:lvlJc w:val="left"/>
      <w:pPr>
        <w:ind w:left="1741" w:hanging="360"/>
      </w:pPr>
    </w:lvl>
    <w:lvl w:ilvl="1" w:tplc="04160019" w:tentative="1">
      <w:start w:val="1"/>
      <w:numFmt w:val="lowerLetter"/>
      <w:lvlText w:val="%2."/>
      <w:lvlJc w:val="left"/>
      <w:pPr>
        <w:ind w:left="2461" w:hanging="360"/>
      </w:pPr>
    </w:lvl>
    <w:lvl w:ilvl="2" w:tplc="0416001B" w:tentative="1">
      <w:start w:val="1"/>
      <w:numFmt w:val="lowerRoman"/>
      <w:lvlText w:val="%3."/>
      <w:lvlJc w:val="right"/>
      <w:pPr>
        <w:ind w:left="3181" w:hanging="180"/>
      </w:pPr>
    </w:lvl>
    <w:lvl w:ilvl="3" w:tplc="0416000F" w:tentative="1">
      <w:start w:val="1"/>
      <w:numFmt w:val="decimal"/>
      <w:lvlText w:val="%4."/>
      <w:lvlJc w:val="left"/>
      <w:pPr>
        <w:ind w:left="3901" w:hanging="360"/>
      </w:pPr>
    </w:lvl>
    <w:lvl w:ilvl="4" w:tplc="04160019" w:tentative="1">
      <w:start w:val="1"/>
      <w:numFmt w:val="lowerLetter"/>
      <w:lvlText w:val="%5."/>
      <w:lvlJc w:val="left"/>
      <w:pPr>
        <w:ind w:left="4621" w:hanging="360"/>
      </w:pPr>
    </w:lvl>
    <w:lvl w:ilvl="5" w:tplc="0416001B" w:tentative="1">
      <w:start w:val="1"/>
      <w:numFmt w:val="lowerRoman"/>
      <w:lvlText w:val="%6."/>
      <w:lvlJc w:val="right"/>
      <w:pPr>
        <w:ind w:left="5341" w:hanging="180"/>
      </w:pPr>
    </w:lvl>
    <w:lvl w:ilvl="6" w:tplc="0416000F" w:tentative="1">
      <w:start w:val="1"/>
      <w:numFmt w:val="decimal"/>
      <w:lvlText w:val="%7."/>
      <w:lvlJc w:val="left"/>
      <w:pPr>
        <w:ind w:left="6061" w:hanging="360"/>
      </w:pPr>
    </w:lvl>
    <w:lvl w:ilvl="7" w:tplc="04160019" w:tentative="1">
      <w:start w:val="1"/>
      <w:numFmt w:val="lowerLetter"/>
      <w:lvlText w:val="%8."/>
      <w:lvlJc w:val="left"/>
      <w:pPr>
        <w:ind w:left="6781" w:hanging="360"/>
      </w:pPr>
    </w:lvl>
    <w:lvl w:ilvl="8" w:tplc="0416001B" w:tentative="1">
      <w:start w:val="1"/>
      <w:numFmt w:val="lowerRoman"/>
      <w:lvlText w:val="%9."/>
      <w:lvlJc w:val="right"/>
      <w:pPr>
        <w:ind w:left="7501" w:hanging="180"/>
      </w:pPr>
    </w:lvl>
  </w:abstractNum>
  <w:abstractNum w:abstractNumId="28">
    <w:nsid w:val="4B026316"/>
    <w:multiLevelType w:val="multilevel"/>
    <w:tmpl w:val="6D12CCE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3"/>
      <w:numFmt w:val="decimal"/>
      <w:isLgl/>
      <w:lvlText w:val="%1.%2"/>
      <w:lvlJc w:val="left"/>
      <w:pPr>
        <w:ind w:left="765" w:hanging="40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29">
    <w:nsid w:val="4BC91F94"/>
    <w:multiLevelType w:val="hybridMultilevel"/>
    <w:tmpl w:val="55B09BDC"/>
    <w:lvl w:ilvl="0" w:tplc="04160001">
      <w:start w:val="1"/>
      <w:numFmt w:val="bullet"/>
      <w:lvlText w:val=""/>
      <w:lvlJc w:val="left"/>
      <w:pPr>
        <w:tabs>
          <w:tab w:val="num" w:pos="1287"/>
        </w:tabs>
        <w:ind w:left="1287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30">
    <w:nsid w:val="4F9D72DC"/>
    <w:multiLevelType w:val="hybridMultilevel"/>
    <w:tmpl w:val="537E86C4"/>
    <w:lvl w:ilvl="0" w:tplc="04160011">
      <w:start w:val="1"/>
      <w:numFmt w:val="decimal"/>
      <w:lvlText w:val="%1)"/>
      <w:lvlJc w:val="left"/>
      <w:pPr>
        <w:ind w:left="720" w:hanging="360"/>
      </w:p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55F43377"/>
    <w:multiLevelType w:val="hybridMultilevel"/>
    <w:tmpl w:val="61044CAE"/>
    <w:lvl w:ilvl="0" w:tplc="04160017">
      <w:start w:val="1"/>
      <w:numFmt w:val="lowerLetter"/>
      <w:lvlText w:val="%1)"/>
      <w:lvlJc w:val="left"/>
      <w:pPr>
        <w:ind w:left="1741" w:hanging="360"/>
      </w:pPr>
    </w:lvl>
    <w:lvl w:ilvl="1" w:tplc="140A3A56">
      <w:numFmt w:val="bullet"/>
      <w:lvlText w:val="•"/>
      <w:lvlJc w:val="left"/>
      <w:pPr>
        <w:ind w:left="2461" w:hanging="360"/>
      </w:pPr>
      <w:rPr>
        <w:rFonts w:ascii="Arial" w:eastAsiaTheme="minorHAnsi" w:hAnsi="Arial" w:cs="Arial" w:hint="default"/>
      </w:rPr>
    </w:lvl>
    <w:lvl w:ilvl="2" w:tplc="0416001B" w:tentative="1">
      <w:start w:val="1"/>
      <w:numFmt w:val="lowerRoman"/>
      <w:lvlText w:val="%3."/>
      <w:lvlJc w:val="right"/>
      <w:pPr>
        <w:ind w:left="3181" w:hanging="180"/>
      </w:pPr>
    </w:lvl>
    <w:lvl w:ilvl="3" w:tplc="0416000F" w:tentative="1">
      <w:start w:val="1"/>
      <w:numFmt w:val="decimal"/>
      <w:lvlText w:val="%4."/>
      <w:lvlJc w:val="left"/>
      <w:pPr>
        <w:ind w:left="3901" w:hanging="360"/>
      </w:pPr>
    </w:lvl>
    <w:lvl w:ilvl="4" w:tplc="04160019" w:tentative="1">
      <w:start w:val="1"/>
      <w:numFmt w:val="lowerLetter"/>
      <w:lvlText w:val="%5."/>
      <w:lvlJc w:val="left"/>
      <w:pPr>
        <w:ind w:left="4621" w:hanging="360"/>
      </w:pPr>
    </w:lvl>
    <w:lvl w:ilvl="5" w:tplc="0416001B" w:tentative="1">
      <w:start w:val="1"/>
      <w:numFmt w:val="lowerRoman"/>
      <w:lvlText w:val="%6."/>
      <w:lvlJc w:val="right"/>
      <w:pPr>
        <w:ind w:left="5341" w:hanging="180"/>
      </w:pPr>
    </w:lvl>
    <w:lvl w:ilvl="6" w:tplc="0416000F" w:tentative="1">
      <w:start w:val="1"/>
      <w:numFmt w:val="decimal"/>
      <w:lvlText w:val="%7."/>
      <w:lvlJc w:val="left"/>
      <w:pPr>
        <w:ind w:left="6061" w:hanging="360"/>
      </w:pPr>
    </w:lvl>
    <w:lvl w:ilvl="7" w:tplc="04160019" w:tentative="1">
      <w:start w:val="1"/>
      <w:numFmt w:val="lowerLetter"/>
      <w:lvlText w:val="%8."/>
      <w:lvlJc w:val="left"/>
      <w:pPr>
        <w:ind w:left="6781" w:hanging="360"/>
      </w:pPr>
    </w:lvl>
    <w:lvl w:ilvl="8" w:tplc="0416001B" w:tentative="1">
      <w:start w:val="1"/>
      <w:numFmt w:val="lowerRoman"/>
      <w:lvlText w:val="%9."/>
      <w:lvlJc w:val="right"/>
      <w:pPr>
        <w:ind w:left="7501" w:hanging="180"/>
      </w:pPr>
    </w:lvl>
  </w:abstractNum>
  <w:abstractNum w:abstractNumId="32">
    <w:nsid w:val="5C393B97"/>
    <w:multiLevelType w:val="hybridMultilevel"/>
    <w:tmpl w:val="B7CC8DF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61CE622B"/>
    <w:multiLevelType w:val="multilevel"/>
    <w:tmpl w:val="B0D0C298"/>
    <w:lvl w:ilvl="0">
      <w:start w:val="1"/>
      <w:numFmt w:val="decimal"/>
      <w:lvlText w:val="%1.0-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>
      <w:start w:val="1"/>
      <w:numFmt w:val="decimal"/>
      <w:lvlText w:val="%1.%2-"/>
      <w:lvlJc w:val="left"/>
      <w:pPr>
        <w:tabs>
          <w:tab w:val="num" w:pos="1428"/>
        </w:tabs>
        <w:ind w:left="1428" w:hanging="720"/>
      </w:pPr>
      <w:rPr>
        <w:rFonts w:hint="default"/>
      </w:rPr>
    </w:lvl>
    <w:lvl w:ilvl="2">
      <w:start w:val="1"/>
      <w:numFmt w:val="decimal"/>
      <w:lvlText w:val="%1.%2-%3."/>
      <w:lvlJc w:val="left"/>
      <w:pPr>
        <w:tabs>
          <w:tab w:val="num" w:pos="2136"/>
        </w:tabs>
        <w:ind w:left="2136" w:hanging="720"/>
      </w:pPr>
      <w:rPr>
        <w:rFonts w:hint="default"/>
      </w:rPr>
    </w:lvl>
    <w:lvl w:ilvl="3">
      <w:start w:val="1"/>
      <w:numFmt w:val="decimal"/>
      <w:lvlText w:val="%1.%2-%3.%4."/>
      <w:lvlJc w:val="left"/>
      <w:pPr>
        <w:tabs>
          <w:tab w:val="num" w:pos="3204"/>
        </w:tabs>
        <w:ind w:left="3204" w:hanging="1080"/>
      </w:pPr>
      <w:rPr>
        <w:rFonts w:hint="default"/>
      </w:rPr>
    </w:lvl>
    <w:lvl w:ilvl="4">
      <w:start w:val="1"/>
      <w:numFmt w:val="decimal"/>
      <w:lvlText w:val="%1.%2-%3.%4.%5."/>
      <w:lvlJc w:val="left"/>
      <w:pPr>
        <w:tabs>
          <w:tab w:val="num" w:pos="3912"/>
        </w:tabs>
        <w:ind w:left="3912" w:hanging="1080"/>
      </w:pPr>
      <w:rPr>
        <w:rFonts w:hint="default"/>
      </w:rPr>
    </w:lvl>
    <w:lvl w:ilvl="5">
      <w:start w:val="1"/>
      <w:numFmt w:val="decimal"/>
      <w:lvlText w:val="%1.%2-%3.%4.%5.%6."/>
      <w:lvlJc w:val="left"/>
      <w:pPr>
        <w:tabs>
          <w:tab w:val="num" w:pos="4980"/>
        </w:tabs>
        <w:ind w:left="4980" w:hanging="1440"/>
      </w:pPr>
      <w:rPr>
        <w:rFonts w:hint="default"/>
      </w:rPr>
    </w:lvl>
    <w:lvl w:ilvl="6">
      <w:start w:val="1"/>
      <w:numFmt w:val="decimal"/>
      <w:lvlText w:val="%1.%2-%3.%4.%5.%6.%7."/>
      <w:lvlJc w:val="left"/>
      <w:pPr>
        <w:tabs>
          <w:tab w:val="num" w:pos="5688"/>
        </w:tabs>
        <w:ind w:left="5688" w:hanging="1440"/>
      </w:pPr>
      <w:rPr>
        <w:rFonts w:hint="default"/>
      </w:rPr>
    </w:lvl>
    <w:lvl w:ilvl="7">
      <w:start w:val="1"/>
      <w:numFmt w:val="decimal"/>
      <w:lvlText w:val="%1.%2-%3.%4.%5.%6.%7.%8."/>
      <w:lvlJc w:val="left"/>
      <w:pPr>
        <w:tabs>
          <w:tab w:val="num" w:pos="6756"/>
        </w:tabs>
        <w:ind w:left="6756" w:hanging="1800"/>
      </w:pPr>
      <w:rPr>
        <w:rFonts w:hint="default"/>
      </w:rPr>
    </w:lvl>
    <w:lvl w:ilvl="8">
      <w:start w:val="1"/>
      <w:numFmt w:val="decimal"/>
      <w:lvlText w:val="%1.%2-%3.%4.%5.%6.%7.%8.%9."/>
      <w:lvlJc w:val="left"/>
      <w:pPr>
        <w:tabs>
          <w:tab w:val="num" w:pos="7464"/>
        </w:tabs>
        <w:ind w:left="7464" w:hanging="1800"/>
      </w:pPr>
      <w:rPr>
        <w:rFonts w:hint="default"/>
      </w:rPr>
    </w:lvl>
  </w:abstractNum>
  <w:abstractNum w:abstractNumId="34">
    <w:nsid w:val="634348B4"/>
    <w:multiLevelType w:val="hybridMultilevel"/>
    <w:tmpl w:val="DAEE655E"/>
    <w:lvl w:ilvl="0" w:tplc="04160001">
      <w:start w:val="1"/>
      <w:numFmt w:val="bullet"/>
      <w:lvlText w:val=""/>
      <w:lvlJc w:val="left"/>
      <w:pPr>
        <w:ind w:left="2143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863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583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4303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5023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743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463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7183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903" w:hanging="360"/>
      </w:pPr>
      <w:rPr>
        <w:rFonts w:ascii="Wingdings" w:hAnsi="Wingdings" w:hint="default"/>
      </w:rPr>
    </w:lvl>
  </w:abstractNum>
  <w:abstractNum w:abstractNumId="35">
    <w:nsid w:val="660B10FD"/>
    <w:multiLevelType w:val="hybridMultilevel"/>
    <w:tmpl w:val="D99E063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68391BA3"/>
    <w:multiLevelType w:val="hybridMultilevel"/>
    <w:tmpl w:val="DB68A0F2"/>
    <w:lvl w:ilvl="0" w:tplc="04160017">
      <w:start w:val="1"/>
      <w:numFmt w:val="lowerLetter"/>
      <w:lvlText w:val="%1)"/>
      <w:lvlJc w:val="left"/>
      <w:pPr>
        <w:ind w:left="1741" w:hanging="360"/>
      </w:pPr>
      <w:rPr>
        <w:rFonts w:hint="default"/>
      </w:rPr>
    </w:lvl>
    <w:lvl w:ilvl="1" w:tplc="04160003" w:tentative="1">
      <w:start w:val="1"/>
      <w:numFmt w:val="bullet"/>
      <w:lvlText w:val="o"/>
      <w:lvlJc w:val="left"/>
      <w:pPr>
        <w:ind w:left="2461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181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901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621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341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061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781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501" w:hanging="360"/>
      </w:pPr>
      <w:rPr>
        <w:rFonts w:ascii="Wingdings" w:hAnsi="Wingdings" w:hint="default"/>
      </w:rPr>
    </w:lvl>
  </w:abstractNum>
  <w:abstractNum w:abstractNumId="37">
    <w:nsid w:val="68611E5D"/>
    <w:multiLevelType w:val="hybridMultilevel"/>
    <w:tmpl w:val="34608DBA"/>
    <w:lvl w:ilvl="0" w:tplc="0416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8">
    <w:nsid w:val="6C7F0EC2"/>
    <w:multiLevelType w:val="hybridMultilevel"/>
    <w:tmpl w:val="9A38C6D2"/>
    <w:lvl w:ilvl="0" w:tplc="04160017">
      <w:start w:val="1"/>
      <w:numFmt w:val="lowerLetter"/>
      <w:lvlText w:val="%1)"/>
      <w:lvlJc w:val="left"/>
      <w:pPr>
        <w:ind w:left="1854" w:hanging="360"/>
      </w:pPr>
    </w:lvl>
    <w:lvl w:ilvl="1" w:tplc="04160019">
      <w:start w:val="1"/>
      <w:numFmt w:val="lowerLetter"/>
      <w:lvlText w:val="%2."/>
      <w:lvlJc w:val="left"/>
      <w:pPr>
        <w:ind w:left="2574" w:hanging="360"/>
      </w:pPr>
    </w:lvl>
    <w:lvl w:ilvl="2" w:tplc="0416001B" w:tentative="1">
      <w:start w:val="1"/>
      <w:numFmt w:val="lowerRoman"/>
      <w:lvlText w:val="%3."/>
      <w:lvlJc w:val="right"/>
      <w:pPr>
        <w:ind w:left="3294" w:hanging="180"/>
      </w:pPr>
    </w:lvl>
    <w:lvl w:ilvl="3" w:tplc="0416000F" w:tentative="1">
      <w:start w:val="1"/>
      <w:numFmt w:val="decimal"/>
      <w:lvlText w:val="%4."/>
      <w:lvlJc w:val="left"/>
      <w:pPr>
        <w:ind w:left="4014" w:hanging="360"/>
      </w:pPr>
    </w:lvl>
    <w:lvl w:ilvl="4" w:tplc="04160019" w:tentative="1">
      <w:start w:val="1"/>
      <w:numFmt w:val="lowerLetter"/>
      <w:lvlText w:val="%5."/>
      <w:lvlJc w:val="left"/>
      <w:pPr>
        <w:ind w:left="4734" w:hanging="360"/>
      </w:pPr>
    </w:lvl>
    <w:lvl w:ilvl="5" w:tplc="0416001B" w:tentative="1">
      <w:start w:val="1"/>
      <w:numFmt w:val="lowerRoman"/>
      <w:lvlText w:val="%6."/>
      <w:lvlJc w:val="right"/>
      <w:pPr>
        <w:ind w:left="5454" w:hanging="180"/>
      </w:pPr>
    </w:lvl>
    <w:lvl w:ilvl="6" w:tplc="0416000F" w:tentative="1">
      <w:start w:val="1"/>
      <w:numFmt w:val="decimal"/>
      <w:lvlText w:val="%7."/>
      <w:lvlJc w:val="left"/>
      <w:pPr>
        <w:ind w:left="6174" w:hanging="360"/>
      </w:pPr>
    </w:lvl>
    <w:lvl w:ilvl="7" w:tplc="04160019" w:tentative="1">
      <w:start w:val="1"/>
      <w:numFmt w:val="lowerLetter"/>
      <w:lvlText w:val="%8."/>
      <w:lvlJc w:val="left"/>
      <w:pPr>
        <w:ind w:left="6894" w:hanging="360"/>
      </w:pPr>
    </w:lvl>
    <w:lvl w:ilvl="8" w:tplc="0416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39">
    <w:nsid w:val="6F684405"/>
    <w:multiLevelType w:val="hybridMultilevel"/>
    <w:tmpl w:val="AEDE2B6C"/>
    <w:lvl w:ilvl="0" w:tplc="0416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0">
    <w:nsid w:val="702C1823"/>
    <w:multiLevelType w:val="hybridMultilevel"/>
    <w:tmpl w:val="7A78BB78"/>
    <w:lvl w:ilvl="0" w:tplc="04160017">
      <w:start w:val="1"/>
      <w:numFmt w:val="lowerLetter"/>
      <w:lvlText w:val="%1)"/>
      <w:lvlJc w:val="left"/>
      <w:pPr>
        <w:ind w:left="1440" w:hanging="360"/>
      </w:pPr>
    </w:lvl>
    <w:lvl w:ilvl="1" w:tplc="04160019">
      <w:start w:val="1"/>
      <w:numFmt w:val="lowerLetter"/>
      <w:lvlText w:val="%2."/>
      <w:lvlJc w:val="left"/>
      <w:pPr>
        <w:ind w:left="2160" w:hanging="360"/>
      </w:pPr>
    </w:lvl>
    <w:lvl w:ilvl="2" w:tplc="0416001B" w:tentative="1">
      <w:start w:val="1"/>
      <w:numFmt w:val="lowerRoman"/>
      <w:lvlText w:val="%3."/>
      <w:lvlJc w:val="right"/>
      <w:pPr>
        <w:ind w:left="2880" w:hanging="180"/>
      </w:pPr>
    </w:lvl>
    <w:lvl w:ilvl="3" w:tplc="0416000F" w:tentative="1">
      <w:start w:val="1"/>
      <w:numFmt w:val="decimal"/>
      <w:lvlText w:val="%4."/>
      <w:lvlJc w:val="left"/>
      <w:pPr>
        <w:ind w:left="3600" w:hanging="360"/>
      </w:pPr>
    </w:lvl>
    <w:lvl w:ilvl="4" w:tplc="04160019" w:tentative="1">
      <w:start w:val="1"/>
      <w:numFmt w:val="lowerLetter"/>
      <w:lvlText w:val="%5."/>
      <w:lvlJc w:val="left"/>
      <w:pPr>
        <w:ind w:left="4320" w:hanging="360"/>
      </w:pPr>
    </w:lvl>
    <w:lvl w:ilvl="5" w:tplc="0416001B" w:tentative="1">
      <w:start w:val="1"/>
      <w:numFmt w:val="lowerRoman"/>
      <w:lvlText w:val="%6."/>
      <w:lvlJc w:val="right"/>
      <w:pPr>
        <w:ind w:left="5040" w:hanging="180"/>
      </w:pPr>
    </w:lvl>
    <w:lvl w:ilvl="6" w:tplc="0416000F" w:tentative="1">
      <w:start w:val="1"/>
      <w:numFmt w:val="decimal"/>
      <w:lvlText w:val="%7."/>
      <w:lvlJc w:val="left"/>
      <w:pPr>
        <w:ind w:left="5760" w:hanging="360"/>
      </w:pPr>
    </w:lvl>
    <w:lvl w:ilvl="7" w:tplc="04160019" w:tentative="1">
      <w:start w:val="1"/>
      <w:numFmt w:val="lowerLetter"/>
      <w:lvlText w:val="%8."/>
      <w:lvlJc w:val="left"/>
      <w:pPr>
        <w:ind w:left="6480" w:hanging="360"/>
      </w:pPr>
    </w:lvl>
    <w:lvl w:ilvl="8" w:tplc="0416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1">
    <w:nsid w:val="71C02CAC"/>
    <w:multiLevelType w:val="hybridMultilevel"/>
    <w:tmpl w:val="127218E4"/>
    <w:lvl w:ilvl="0" w:tplc="04160001">
      <w:start w:val="1"/>
      <w:numFmt w:val="bullet"/>
      <w:lvlText w:val=""/>
      <w:lvlJc w:val="left"/>
      <w:pPr>
        <w:tabs>
          <w:tab w:val="num" w:pos="1854"/>
        </w:tabs>
        <w:ind w:left="1854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2574"/>
        </w:tabs>
        <w:ind w:left="2574" w:hanging="360"/>
      </w:pPr>
      <w:rPr>
        <w:rFonts w:ascii="Courier New" w:hAnsi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3294"/>
        </w:tabs>
        <w:ind w:left="3294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4014"/>
        </w:tabs>
        <w:ind w:left="4014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4734"/>
        </w:tabs>
        <w:ind w:left="4734" w:hanging="360"/>
      </w:pPr>
      <w:rPr>
        <w:rFonts w:ascii="Courier New" w:hAnsi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5454"/>
        </w:tabs>
        <w:ind w:left="5454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6174"/>
        </w:tabs>
        <w:ind w:left="6174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6894"/>
        </w:tabs>
        <w:ind w:left="6894" w:hanging="360"/>
      </w:pPr>
      <w:rPr>
        <w:rFonts w:ascii="Courier New" w:hAnsi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7614"/>
        </w:tabs>
        <w:ind w:left="7614" w:hanging="360"/>
      </w:pPr>
      <w:rPr>
        <w:rFonts w:ascii="Wingdings" w:hAnsi="Wingdings" w:hint="default"/>
      </w:rPr>
    </w:lvl>
  </w:abstractNum>
  <w:abstractNum w:abstractNumId="42">
    <w:nsid w:val="741A637A"/>
    <w:multiLevelType w:val="hybridMultilevel"/>
    <w:tmpl w:val="A11C1BC0"/>
    <w:lvl w:ilvl="0" w:tplc="0416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3">
    <w:nsid w:val="755055A6"/>
    <w:multiLevelType w:val="hybridMultilevel"/>
    <w:tmpl w:val="8CECAE62"/>
    <w:lvl w:ilvl="0" w:tplc="0416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4">
    <w:nsid w:val="761307CC"/>
    <w:multiLevelType w:val="hybridMultilevel"/>
    <w:tmpl w:val="8FA66C4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>
    <w:nsid w:val="77CE697B"/>
    <w:multiLevelType w:val="multilevel"/>
    <w:tmpl w:val="0416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6">
    <w:nsid w:val="77D20055"/>
    <w:multiLevelType w:val="hybridMultilevel"/>
    <w:tmpl w:val="F8EE8326"/>
    <w:lvl w:ilvl="0" w:tplc="0416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7"/>
  </w:num>
  <w:num w:numId="3">
    <w:abstractNumId w:val="21"/>
  </w:num>
  <w:num w:numId="4">
    <w:abstractNumId w:val="46"/>
  </w:num>
  <w:num w:numId="5">
    <w:abstractNumId w:val="17"/>
  </w:num>
  <w:num w:numId="6">
    <w:abstractNumId w:val="42"/>
  </w:num>
  <w:num w:numId="7">
    <w:abstractNumId w:val="39"/>
  </w:num>
  <w:num w:numId="8">
    <w:abstractNumId w:val="16"/>
  </w:num>
  <w:num w:numId="9">
    <w:abstractNumId w:val="8"/>
  </w:num>
  <w:num w:numId="10">
    <w:abstractNumId w:val="41"/>
  </w:num>
  <w:num w:numId="11">
    <w:abstractNumId w:val="25"/>
  </w:num>
  <w:num w:numId="12">
    <w:abstractNumId w:val="20"/>
  </w:num>
  <w:num w:numId="13">
    <w:abstractNumId w:val="37"/>
  </w:num>
  <w:num w:numId="14">
    <w:abstractNumId w:val="29"/>
  </w:num>
  <w:num w:numId="15">
    <w:abstractNumId w:val="18"/>
  </w:num>
  <w:num w:numId="16">
    <w:abstractNumId w:val="24"/>
  </w:num>
  <w:num w:numId="17">
    <w:abstractNumId w:val="15"/>
  </w:num>
  <w:num w:numId="18">
    <w:abstractNumId w:val="0"/>
  </w:num>
  <w:num w:numId="19">
    <w:abstractNumId w:val="3"/>
  </w:num>
  <w:num w:numId="20">
    <w:abstractNumId w:val="2"/>
  </w:num>
  <w:num w:numId="21">
    <w:abstractNumId w:val="4"/>
  </w:num>
  <w:num w:numId="22">
    <w:abstractNumId w:val="33"/>
  </w:num>
  <w:num w:numId="23">
    <w:abstractNumId w:val="32"/>
  </w:num>
  <w:num w:numId="24">
    <w:abstractNumId w:val="26"/>
  </w:num>
  <w:num w:numId="25">
    <w:abstractNumId w:val="44"/>
  </w:num>
  <w:num w:numId="26">
    <w:abstractNumId w:val="1"/>
  </w:num>
  <w:num w:numId="27">
    <w:abstractNumId w:val="28"/>
  </w:num>
  <w:num w:numId="28">
    <w:abstractNumId w:val="43"/>
  </w:num>
  <w:num w:numId="29">
    <w:abstractNumId w:val="14"/>
  </w:num>
  <w:num w:numId="30">
    <w:abstractNumId w:val="13"/>
  </w:num>
  <w:num w:numId="31">
    <w:abstractNumId w:val="34"/>
  </w:num>
  <w:num w:numId="32">
    <w:abstractNumId w:val="45"/>
  </w:num>
  <w:num w:numId="33">
    <w:abstractNumId w:val="23"/>
  </w:num>
  <w:num w:numId="34">
    <w:abstractNumId w:val="35"/>
  </w:num>
  <w:num w:numId="35">
    <w:abstractNumId w:val="10"/>
  </w:num>
  <w:num w:numId="36">
    <w:abstractNumId w:val="36"/>
  </w:num>
  <w:num w:numId="37">
    <w:abstractNumId w:val="31"/>
  </w:num>
  <w:num w:numId="38">
    <w:abstractNumId w:val="27"/>
  </w:num>
  <w:num w:numId="39">
    <w:abstractNumId w:val="9"/>
  </w:num>
  <w:num w:numId="40">
    <w:abstractNumId w:val="22"/>
  </w:num>
  <w:num w:numId="41">
    <w:abstractNumId w:val="5"/>
  </w:num>
  <w:num w:numId="42">
    <w:abstractNumId w:val="19"/>
  </w:num>
  <w:num w:numId="43">
    <w:abstractNumId w:val="6"/>
  </w:num>
  <w:num w:numId="44">
    <w:abstractNumId w:val="38"/>
  </w:num>
  <w:num w:numId="45">
    <w:abstractNumId w:val="30"/>
  </w:num>
  <w:num w:numId="46">
    <w:abstractNumId w:val="40"/>
  </w:num>
  <w:num w:numId="47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B613E"/>
    <w:rsid w:val="000129D3"/>
    <w:rsid w:val="0001480C"/>
    <w:rsid w:val="00034B92"/>
    <w:rsid w:val="00080634"/>
    <w:rsid w:val="000B47B5"/>
    <w:rsid w:val="000B613E"/>
    <w:rsid w:val="000C6049"/>
    <w:rsid w:val="000E46BE"/>
    <w:rsid w:val="000E475B"/>
    <w:rsid w:val="0010605C"/>
    <w:rsid w:val="001076D8"/>
    <w:rsid w:val="00132A03"/>
    <w:rsid w:val="00143174"/>
    <w:rsid w:val="00161659"/>
    <w:rsid w:val="001A7DF5"/>
    <w:rsid w:val="001E1F9E"/>
    <w:rsid w:val="002452E5"/>
    <w:rsid w:val="00262D9B"/>
    <w:rsid w:val="00276C34"/>
    <w:rsid w:val="00285D82"/>
    <w:rsid w:val="002937F8"/>
    <w:rsid w:val="00295B70"/>
    <w:rsid w:val="002A6B21"/>
    <w:rsid w:val="002B440F"/>
    <w:rsid w:val="00316913"/>
    <w:rsid w:val="0032394E"/>
    <w:rsid w:val="003804D3"/>
    <w:rsid w:val="003D79CE"/>
    <w:rsid w:val="004240AE"/>
    <w:rsid w:val="00433A68"/>
    <w:rsid w:val="00476062"/>
    <w:rsid w:val="00486A51"/>
    <w:rsid w:val="004902E1"/>
    <w:rsid w:val="004914F9"/>
    <w:rsid w:val="004F4713"/>
    <w:rsid w:val="005061B2"/>
    <w:rsid w:val="005169D5"/>
    <w:rsid w:val="00521063"/>
    <w:rsid w:val="005277C4"/>
    <w:rsid w:val="00582725"/>
    <w:rsid w:val="00582964"/>
    <w:rsid w:val="005C038F"/>
    <w:rsid w:val="005D3933"/>
    <w:rsid w:val="005E3A32"/>
    <w:rsid w:val="00633342"/>
    <w:rsid w:val="00665C61"/>
    <w:rsid w:val="00676955"/>
    <w:rsid w:val="0069298B"/>
    <w:rsid w:val="006B0BCE"/>
    <w:rsid w:val="006B53C0"/>
    <w:rsid w:val="007549BA"/>
    <w:rsid w:val="00772166"/>
    <w:rsid w:val="007A321B"/>
    <w:rsid w:val="007A6352"/>
    <w:rsid w:val="007A7C93"/>
    <w:rsid w:val="007C4ADC"/>
    <w:rsid w:val="007D083F"/>
    <w:rsid w:val="008236C8"/>
    <w:rsid w:val="00827305"/>
    <w:rsid w:val="008416A4"/>
    <w:rsid w:val="00841847"/>
    <w:rsid w:val="00844824"/>
    <w:rsid w:val="008919DD"/>
    <w:rsid w:val="008C4338"/>
    <w:rsid w:val="00910682"/>
    <w:rsid w:val="00912DE1"/>
    <w:rsid w:val="009A608F"/>
    <w:rsid w:val="009D0719"/>
    <w:rsid w:val="00A13A61"/>
    <w:rsid w:val="00A82CE1"/>
    <w:rsid w:val="00AB4300"/>
    <w:rsid w:val="00B072FB"/>
    <w:rsid w:val="00B43BCC"/>
    <w:rsid w:val="00B54E80"/>
    <w:rsid w:val="00B81FE1"/>
    <w:rsid w:val="00B8548D"/>
    <w:rsid w:val="00B93B07"/>
    <w:rsid w:val="00C27003"/>
    <w:rsid w:val="00C87AD9"/>
    <w:rsid w:val="00D30C09"/>
    <w:rsid w:val="00D45809"/>
    <w:rsid w:val="00D47DD9"/>
    <w:rsid w:val="00D76997"/>
    <w:rsid w:val="00DA085D"/>
    <w:rsid w:val="00DE5900"/>
    <w:rsid w:val="00DF1995"/>
    <w:rsid w:val="00E1019F"/>
    <w:rsid w:val="00E11A67"/>
    <w:rsid w:val="00E56ED9"/>
    <w:rsid w:val="00E57CE4"/>
    <w:rsid w:val="00E67525"/>
    <w:rsid w:val="00E712FE"/>
    <w:rsid w:val="00E7687A"/>
    <w:rsid w:val="00E85A5F"/>
    <w:rsid w:val="00EB283C"/>
    <w:rsid w:val="00EE01CD"/>
    <w:rsid w:val="00EE713F"/>
    <w:rsid w:val="00EF3D99"/>
    <w:rsid w:val="00F3539B"/>
    <w:rsid w:val="00F77746"/>
    <w:rsid w:val="00F936BF"/>
    <w:rsid w:val="00FA0D65"/>
    <w:rsid w:val="00FB5B8F"/>
    <w:rsid w:val="00FC49A3"/>
    <w:rsid w:val="00FC7058"/>
    <w:rsid w:val="00FC79F6"/>
    <w:rsid w:val="00FD3CDF"/>
    <w:rsid w:val="00FE368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51"/>
    <o:shapelayout v:ext="edit">
      <o:idmap v:ext="edit" data="1"/>
    </o:shapelayout>
  </w:shapeDefaults>
  <w:decimalSymbol w:val=","/>
  <w:listSeparator w:val=";"/>
  <w15:docId w15:val="{C7397F84-00AC-4F92-856C-43EB3FFA4A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before="100" w:beforeAutospacing="1" w:after="100" w:afterAutospacing="1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iPriority="0" w:unhideWhenUsed="1"/>
    <w:lsdException w:name="Hyperlink" w:semiHidden="1" w:uiPriority="0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5E3A32"/>
  </w:style>
  <w:style w:type="paragraph" w:styleId="Ttulo1">
    <w:name w:val="heading 1"/>
    <w:basedOn w:val="Normal"/>
    <w:next w:val="Normal"/>
    <w:link w:val="Ttulo1Char"/>
    <w:qFormat/>
    <w:rsid w:val="00FD3CDF"/>
    <w:pPr>
      <w:keepNext/>
      <w:spacing w:before="0" w:beforeAutospacing="0" w:after="0" w:afterAutospacing="0"/>
      <w:jc w:val="center"/>
      <w:outlineLvl w:val="0"/>
    </w:pPr>
    <w:rPr>
      <w:rFonts w:ascii="Times New Roman" w:eastAsia="Times New Roman" w:hAnsi="Times New Roman" w:cs="Times New Roman"/>
      <w:b/>
      <w:sz w:val="28"/>
      <w:szCs w:val="20"/>
      <w:u w:val="single"/>
      <w:lang w:eastAsia="pt-BR"/>
    </w:rPr>
  </w:style>
  <w:style w:type="paragraph" w:styleId="Ttulo2">
    <w:name w:val="heading 2"/>
    <w:basedOn w:val="Normal"/>
    <w:next w:val="Normal"/>
    <w:link w:val="Ttulo2Char"/>
    <w:qFormat/>
    <w:rsid w:val="00FD3CDF"/>
    <w:pPr>
      <w:keepNext/>
      <w:spacing w:before="0" w:beforeAutospacing="0" w:after="0" w:afterAutospacing="0"/>
      <w:outlineLvl w:val="1"/>
    </w:pPr>
    <w:rPr>
      <w:rFonts w:ascii="Times New Roman" w:eastAsia="Times New Roman" w:hAnsi="Times New Roman" w:cs="Times New Roman"/>
      <w:sz w:val="32"/>
      <w:szCs w:val="20"/>
      <w:lang w:eastAsia="pt-BR"/>
    </w:rPr>
  </w:style>
  <w:style w:type="paragraph" w:styleId="Ttulo3">
    <w:name w:val="heading 3"/>
    <w:basedOn w:val="Normal"/>
    <w:next w:val="Normal"/>
    <w:link w:val="Ttulo3Char"/>
    <w:qFormat/>
    <w:rsid w:val="00FD3CDF"/>
    <w:pPr>
      <w:keepNext/>
      <w:spacing w:before="0" w:beforeAutospacing="0" w:after="0" w:afterAutospacing="0"/>
      <w:outlineLvl w:val="2"/>
    </w:pPr>
    <w:rPr>
      <w:rFonts w:ascii="Times New Roman" w:eastAsia="Times New Roman" w:hAnsi="Times New Roman" w:cs="Times New Roman"/>
      <w:b/>
      <w:sz w:val="28"/>
      <w:szCs w:val="20"/>
      <w:lang w:eastAsia="pt-BR"/>
    </w:rPr>
  </w:style>
  <w:style w:type="paragraph" w:styleId="Ttulo4">
    <w:name w:val="heading 4"/>
    <w:basedOn w:val="Normal"/>
    <w:next w:val="Normal"/>
    <w:link w:val="Ttulo4Char"/>
    <w:qFormat/>
    <w:rsid w:val="00FD3CDF"/>
    <w:pPr>
      <w:keepNext/>
      <w:spacing w:before="0" w:beforeAutospacing="0" w:after="0" w:afterAutospacing="0"/>
      <w:jc w:val="center"/>
      <w:outlineLvl w:val="3"/>
    </w:pPr>
    <w:rPr>
      <w:rFonts w:ascii="Times New Roman" w:eastAsia="Times New Roman" w:hAnsi="Times New Roman" w:cs="Times New Roman"/>
      <w:b/>
      <w:sz w:val="28"/>
      <w:szCs w:val="20"/>
      <w:lang w:eastAsia="pt-BR"/>
    </w:rPr>
  </w:style>
  <w:style w:type="paragraph" w:styleId="Ttulo5">
    <w:name w:val="heading 5"/>
    <w:basedOn w:val="Normal"/>
    <w:next w:val="Normal"/>
    <w:link w:val="Ttulo5Char"/>
    <w:qFormat/>
    <w:rsid w:val="00FD3CDF"/>
    <w:pPr>
      <w:keepNext/>
      <w:spacing w:before="0" w:beforeAutospacing="0" w:after="0" w:afterAutospacing="0"/>
      <w:outlineLvl w:val="4"/>
    </w:pPr>
    <w:rPr>
      <w:rFonts w:ascii="Times New Roman" w:eastAsia="Times New Roman" w:hAnsi="Times New Roman" w:cs="Times New Roman"/>
      <w:b/>
      <w:sz w:val="24"/>
      <w:szCs w:val="20"/>
      <w:lang w:eastAsia="pt-BR"/>
    </w:rPr>
  </w:style>
  <w:style w:type="paragraph" w:styleId="Ttulo6">
    <w:name w:val="heading 6"/>
    <w:basedOn w:val="Normal"/>
    <w:next w:val="Normal"/>
    <w:link w:val="Ttulo6Char"/>
    <w:qFormat/>
    <w:rsid w:val="00C27003"/>
    <w:pPr>
      <w:tabs>
        <w:tab w:val="num" w:pos="4665"/>
      </w:tabs>
      <w:suppressAutoHyphens/>
      <w:spacing w:before="240" w:beforeAutospacing="0" w:after="60" w:afterAutospacing="0"/>
      <w:ind w:left="4665" w:hanging="180"/>
      <w:outlineLvl w:val="5"/>
    </w:pPr>
    <w:rPr>
      <w:rFonts w:ascii="Times New Roman" w:eastAsia="Times New Roman" w:hAnsi="Times New Roman" w:cs="Times New Roman"/>
      <w:b/>
      <w:i/>
      <w:kern w:val="1"/>
      <w:szCs w:val="20"/>
      <w:lang w:eastAsia="ar-SA"/>
    </w:rPr>
  </w:style>
  <w:style w:type="paragraph" w:styleId="Ttulo7">
    <w:name w:val="heading 7"/>
    <w:basedOn w:val="Normal"/>
    <w:next w:val="Normal"/>
    <w:link w:val="Ttulo7Char"/>
    <w:qFormat/>
    <w:rsid w:val="00FD3CDF"/>
    <w:pPr>
      <w:keepNext/>
      <w:tabs>
        <w:tab w:val="left" w:pos="2620"/>
      </w:tabs>
      <w:spacing w:before="0" w:beforeAutospacing="0" w:after="0" w:afterAutospacing="0"/>
      <w:outlineLvl w:val="6"/>
    </w:pPr>
    <w:rPr>
      <w:rFonts w:ascii="Times New Roman" w:eastAsia="Times New Roman" w:hAnsi="Times New Roman" w:cs="Times New Roman"/>
      <w:sz w:val="24"/>
      <w:szCs w:val="20"/>
      <w:lang w:eastAsia="pt-BR"/>
    </w:rPr>
  </w:style>
  <w:style w:type="paragraph" w:styleId="Ttulo8">
    <w:name w:val="heading 8"/>
    <w:basedOn w:val="Normal"/>
    <w:next w:val="Normal"/>
    <w:link w:val="Ttulo8Char"/>
    <w:qFormat/>
    <w:rsid w:val="00FD3CDF"/>
    <w:pPr>
      <w:keepNext/>
      <w:spacing w:before="0" w:beforeAutospacing="0" w:after="0" w:afterAutospacing="0"/>
      <w:jc w:val="center"/>
      <w:outlineLvl w:val="7"/>
    </w:pPr>
    <w:rPr>
      <w:rFonts w:ascii="Times New Roman" w:eastAsia="Times New Roman" w:hAnsi="Times New Roman" w:cs="Times New Roman"/>
      <w:sz w:val="96"/>
      <w:szCs w:val="20"/>
      <w:lang w:eastAsia="pt-BR"/>
    </w:rPr>
  </w:style>
  <w:style w:type="paragraph" w:styleId="Ttulo9">
    <w:name w:val="heading 9"/>
    <w:basedOn w:val="Normal"/>
    <w:next w:val="Normal"/>
    <w:link w:val="Ttulo9Char"/>
    <w:qFormat/>
    <w:rsid w:val="00FD3CDF"/>
    <w:pPr>
      <w:keepNext/>
      <w:spacing w:before="0" w:beforeAutospacing="0" w:after="0" w:afterAutospacing="0"/>
      <w:jc w:val="center"/>
      <w:outlineLvl w:val="8"/>
    </w:pPr>
    <w:rPr>
      <w:rFonts w:ascii="Times New Roman" w:eastAsia="Times New Roman" w:hAnsi="Times New Roman" w:cs="Times New Roman"/>
      <w:sz w:val="24"/>
      <w:szCs w:val="20"/>
      <w:lang w:eastAsia="pt-BR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nhideWhenUsed/>
    <w:rsid w:val="000B613E"/>
    <w:pPr>
      <w:tabs>
        <w:tab w:val="center" w:pos="4252"/>
        <w:tab w:val="right" w:pos="8504"/>
      </w:tabs>
      <w:spacing w:before="0" w:after="0"/>
    </w:pPr>
  </w:style>
  <w:style w:type="character" w:customStyle="1" w:styleId="CabealhoChar">
    <w:name w:val="Cabeçalho Char"/>
    <w:basedOn w:val="Fontepargpadro"/>
    <w:link w:val="Cabealho"/>
    <w:rsid w:val="000B613E"/>
  </w:style>
  <w:style w:type="paragraph" w:styleId="Rodap">
    <w:name w:val="footer"/>
    <w:basedOn w:val="Normal"/>
    <w:link w:val="RodapChar"/>
    <w:uiPriority w:val="99"/>
    <w:unhideWhenUsed/>
    <w:rsid w:val="000B613E"/>
    <w:pPr>
      <w:tabs>
        <w:tab w:val="center" w:pos="4252"/>
        <w:tab w:val="right" w:pos="8504"/>
      </w:tabs>
      <w:spacing w:before="0" w:after="0"/>
    </w:pPr>
    <w:rPr>
      <w:noProof/>
      <w:lang w:eastAsia="pt-BR"/>
    </w:rPr>
  </w:style>
  <w:style w:type="character" w:customStyle="1" w:styleId="RodapChar">
    <w:name w:val="Rodapé Char"/>
    <w:basedOn w:val="Fontepargpadro"/>
    <w:link w:val="Rodap"/>
    <w:uiPriority w:val="99"/>
    <w:rsid w:val="000B613E"/>
    <w:rPr>
      <w:noProof/>
      <w:lang w:eastAsia="pt-BR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0B613E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0B613E"/>
    <w:rPr>
      <w:rFonts w:ascii="Tahoma" w:hAnsi="Tahoma" w:cs="Tahoma"/>
      <w:sz w:val="16"/>
      <w:szCs w:val="16"/>
    </w:rPr>
  </w:style>
  <w:style w:type="paragraph" w:styleId="Corpodetexto">
    <w:name w:val="Body Text"/>
    <w:basedOn w:val="Normal"/>
    <w:link w:val="CorpodetextoChar"/>
    <w:rsid w:val="0001480C"/>
    <w:pPr>
      <w:suppressAutoHyphens/>
      <w:overflowPunct w:val="0"/>
      <w:autoSpaceDE w:val="0"/>
      <w:spacing w:before="0" w:beforeAutospacing="0" w:after="0" w:afterAutospacing="0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ar-SA"/>
    </w:rPr>
  </w:style>
  <w:style w:type="character" w:customStyle="1" w:styleId="CorpodetextoChar">
    <w:name w:val="Corpo de texto Char"/>
    <w:basedOn w:val="Fontepargpadro"/>
    <w:link w:val="Corpodetexto"/>
    <w:rsid w:val="0001480C"/>
    <w:rPr>
      <w:rFonts w:ascii="Times New Roman" w:eastAsia="Times New Roman" w:hAnsi="Times New Roman" w:cs="Times New Roman"/>
      <w:sz w:val="24"/>
      <w:szCs w:val="20"/>
      <w:lang w:eastAsia="ar-SA"/>
    </w:rPr>
  </w:style>
  <w:style w:type="paragraph" w:styleId="Recuodecorpodetexto">
    <w:name w:val="Body Text Indent"/>
    <w:basedOn w:val="Normal"/>
    <w:link w:val="RecuodecorpodetextoChar"/>
    <w:unhideWhenUsed/>
    <w:rsid w:val="00FD3CDF"/>
    <w:pPr>
      <w:spacing w:after="120"/>
      <w:ind w:left="283"/>
    </w:pPr>
  </w:style>
  <w:style w:type="character" w:customStyle="1" w:styleId="RecuodecorpodetextoChar">
    <w:name w:val="Recuo de corpo de texto Char"/>
    <w:basedOn w:val="Fontepargpadro"/>
    <w:link w:val="Recuodecorpodetexto"/>
    <w:uiPriority w:val="99"/>
    <w:rsid w:val="00FD3CDF"/>
  </w:style>
  <w:style w:type="paragraph" w:styleId="Recuodecorpodetexto3">
    <w:name w:val="Body Text Indent 3"/>
    <w:basedOn w:val="Normal"/>
    <w:link w:val="Recuodecorpodetexto3Char"/>
    <w:unhideWhenUsed/>
    <w:rsid w:val="00FD3CDF"/>
    <w:pPr>
      <w:spacing w:after="120"/>
      <w:ind w:left="283"/>
    </w:pPr>
    <w:rPr>
      <w:sz w:val="16"/>
      <w:szCs w:val="16"/>
    </w:rPr>
  </w:style>
  <w:style w:type="character" w:customStyle="1" w:styleId="Recuodecorpodetexto3Char">
    <w:name w:val="Recuo de corpo de texto 3 Char"/>
    <w:basedOn w:val="Fontepargpadro"/>
    <w:link w:val="Recuodecorpodetexto3"/>
    <w:uiPriority w:val="99"/>
    <w:semiHidden/>
    <w:rsid w:val="00FD3CDF"/>
    <w:rPr>
      <w:sz w:val="16"/>
      <w:szCs w:val="16"/>
    </w:rPr>
  </w:style>
  <w:style w:type="character" w:customStyle="1" w:styleId="Ttulo1Char">
    <w:name w:val="Título 1 Char"/>
    <w:basedOn w:val="Fontepargpadro"/>
    <w:link w:val="Ttulo1"/>
    <w:rsid w:val="00FD3CDF"/>
    <w:rPr>
      <w:rFonts w:ascii="Times New Roman" w:eastAsia="Times New Roman" w:hAnsi="Times New Roman" w:cs="Times New Roman"/>
      <w:b/>
      <w:sz w:val="28"/>
      <w:szCs w:val="20"/>
      <w:u w:val="single"/>
      <w:lang w:eastAsia="pt-BR"/>
    </w:rPr>
  </w:style>
  <w:style w:type="character" w:customStyle="1" w:styleId="Ttulo2Char">
    <w:name w:val="Título 2 Char"/>
    <w:basedOn w:val="Fontepargpadro"/>
    <w:link w:val="Ttulo2"/>
    <w:rsid w:val="00FD3CDF"/>
    <w:rPr>
      <w:rFonts w:ascii="Times New Roman" w:eastAsia="Times New Roman" w:hAnsi="Times New Roman" w:cs="Times New Roman"/>
      <w:sz w:val="32"/>
      <w:szCs w:val="20"/>
      <w:lang w:eastAsia="pt-BR"/>
    </w:rPr>
  </w:style>
  <w:style w:type="character" w:customStyle="1" w:styleId="Ttulo3Char">
    <w:name w:val="Título 3 Char"/>
    <w:basedOn w:val="Fontepargpadro"/>
    <w:link w:val="Ttulo3"/>
    <w:rsid w:val="00FD3CDF"/>
    <w:rPr>
      <w:rFonts w:ascii="Times New Roman" w:eastAsia="Times New Roman" w:hAnsi="Times New Roman" w:cs="Times New Roman"/>
      <w:b/>
      <w:sz w:val="28"/>
      <w:szCs w:val="20"/>
      <w:lang w:eastAsia="pt-BR"/>
    </w:rPr>
  </w:style>
  <w:style w:type="character" w:customStyle="1" w:styleId="Ttulo4Char">
    <w:name w:val="Título 4 Char"/>
    <w:basedOn w:val="Fontepargpadro"/>
    <w:link w:val="Ttulo4"/>
    <w:rsid w:val="00FD3CDF"/>
    <w:rPr>
      <w:rFonts w:ascii="Times New Roman" w:eastAsia="Times New Roman" w:hAnsi="Times New Roman" w:cs="Times New Roman"/>
      <w:b/>
      <w:sz w:val="28"/>
      <w:szCs w:val="20"/>
      <w:lang w:eastAsia="pt-BR"/>
    </w:rPr>
  </w:style>
  <w:style w:type="character" w:customStyle="1" w:styleId="Ttulo5Char">
    <w:name w:val="Título 5 Char"/>
    <w:basedOn w:val="Fontepargpadro"/>
    <w:link w:val="Ttulo5"/>
    <w:rsid w:val="00FD3CDF"/>
    <w:rPr>
      <w:rFonts w:ascii="Times New Roman" w:eastAsia="Times New Roman" w:hAnsi="Times New Roman" w:cs="Times New Roman"/>
      <w:b/>
      <w:sz w:val="24"/>
      <w:szCs w:val="20"/>
      <w:lang w:eastAsia="pt-BR"/>
    </w:rPr>
  </w:style>
  <w:style w:type="character" w:customStyle="1" w:styleId="Ttulo7Char">
    <w:name w:val="Título 7 Char"/>
    <w:basedOn w:val="Fontepargpadro"/>
    <w:link w:val="Ttulo7"/>
    <w:rsid w:val="00FD3CDF"/>
    <w:rPr>
      <w:rFonts w:ascii="Times New Roman" w:eastAsia="Times New Roman" w:hAnsi="Times New Roman" w:cs="Times New Roman"/>
      <w:sz w:val="24"/>
      <w:szCs w:val="20"/>
      <w:lang w:eastAsia="pt-BR"/>
    </w:rPr>
  </w:style>
  <w:style w:type="character" w:customStyle="1" w:styleId="Ttulo8Char">
    <w:name w:val="Título 8 Char"/>
    <w:basedOn w:val="Fontepargpadro"/>
    <w:link w:val="Ttulo8"/>
    <w:rsid w:val="00FD3CDF"/>
    <w:rPr>
      <w:rFonts w:ascii="Times New Roman" w:eastAsia="Times New Roman" w:hAnsi="Times New Roman" w:cs="Times New Roman"/>
      <w:sz w:val="96"/>
      <w:szCs w:val="20"/>
      <w:lang w:eastAsia="pt-BR"/>
    </w:rPr>
  </w:style>
  <w:style w:type="character" w:customStyle="1" w:styleId="Ttulo9Char">
    <w:name w:val="Título 9 Char"/>
    <w:basedOn w:val="Fontepargpadro"/>
    <w:link w:val="Ttulo9"/>
    <w:rsid w:val="00FD3CDF"/>
    <w:rPr>
      <w:rFonts w:ascii="Times New Roman" w:eastAsia="Times New Roman" w:hAnsi="Times New Roman" w:cs="Times New Roman"/>
      <w:sz w:val="24"/>
      <w:szCs w:val="20"/>
      <w:lang w:eastAsia="pt-BR"/>
    </w:rPr>
  </w:style>
  <w:style w:type="paragraph" w:styleId="Textoembloco">
    <w:name w:val="Block Text"/>
    <w:basedOn w:val="Normal"/>
    <w:rsid w:val="008416A4"/>
    <w:pPr>
      <w:spacing w:before="0" w:beforeAutospacing="0" w:after="0" w:afterAutospacing="0" w:line="360" w:lineRule="auto"/>
      <w:ind w:left="1134" w:right="-214" w:hanging="283"/>
      <w:jc w:val="both"/>
    </w:pPr>
    <w:rPr>
      <w:rFonts w:ascii="Arial" w:eastAsia="Times New Roman" w:hAnsi="Arial" w:cs="Times New Roman"/>
      <w:szCs w:val="20"/>
      <w:lang w:eastAsia="pt-BR"/>
    </w:rPr>
  </w:style>
  <w:style w:type="paragraph" w:styleId="Ttulo">
    <w:name w:val="Title"/>
    <w:basedOn w:val="Normal"/>
    <w:next w:val="Subttulo"/>
    <w:link w:val="TtuloChar"/>
    <w:qFormat/>
    <w:rsid w:val="00841847"/>
    <w:pPr>
      <w:suppressAutoHyphens/>
      <w:spacing w:before="0" w:beforeAutospacing="0" w:after="0" w:afterAutospacing="0"/>
      <w:jc w:val="center"/>
    </w:pPr>
    <w:rPr>
      <w:rFonts w:ascii="Times New Roman" w:eastAsia="Times New Roman" w:hAnsi="Times New Roman" w:cs="Times New Roman"/>
      <w:b/>
      <w:sz w:val="40"/>
      <w:szCs w:val="20"/>
      <w:lang w:eastAsia="ar-SA"/>
    </w:rPr>
  </w:style>
  <w:style w:type="character" w:customStyle="1" w:styleId="TtuloChar">
    <w:name w:val="Título Char"/>
    <w:basedOn w:val="Fontepargpadro"/>
    <w:link w:val="Ttulo"/>
    <w:rsid w:val="00841847"/>
    <w:rPr>
      <w:rFonts w:ascii="Times New Roman" w:eastAsia="Times New Roman" w:hAnsi="Times New Roman" w:cs="Times New Roman"/>
      <w:b/>
      <w:sz w:val="40"/>
      <w:szCs w:val="20"/>
      <w:lang w:eastAsia="ar-SA"/>
    </w:rPr>
  </w:style>
  <w:style w:type="paragraph" w:styleId="Subttulo">
    <w:name w:val="Subtitle"/>
    <w:basedOn w:val="Normal"/>
    <w:next w:val="Corpodetexto"/>
    <w:link w:val="SubttuloChar"/>
    <w:qFormat/>
    <w:rsid w:val="00841847"/>
    <w:pPr>
      <w:keepNext/>
      <w:suppressAutoHyphens/>
      <w:spacing w:before="240" w:beforeAutospacing="0" w:after="120" w:afterAutospacing="0"/>
      <w:jc w:val="center"/>
    </w:pPr>
    <w:rPr>
      <w:rFonts w:ascii="Arial" w:eastAsia="Lucida Sans Unicode" w:hAnsi="Arial" w:cs="Tahoma"/>
      <w:i/>
      <w:iCs/>
      <w:sz w:val="28"/>
      <w:szCs w:val="28"/>
      <w:lang w:eastAsia="ar-SA"/>
    </w:rPr>
  </w:style>
  <w:style w:type="character" w:customStyle="1" w:styleId="SubttuloChar">
    <w:name w:val="Subtítulo Char"/>
    <w:basedOn w:val="Fontepargpadro"/>
    <w:link w:val="Subttulo"/>
    <w:rsid w:val="00841847"/>
    <w:rPr>
      <w:rFonts w:ascii="Arial" w:eastAsia="Lucida Sans Unicode" w:hAnsi="Arial" w:cs="Tahoma"/>
      <w:i/>
      <w:iCs/>
      <w:sz w:val="28"/>
      <w:szCs w:val="28"/>
      <w:lang w:eastAsia="ar-SA"/>
    </w:rPr>
  </w:style>
  <w:style w:type="character" w:styleId="Hyperlink">
    <w:name w:val="Hyperlink"/>
    <w:rsid w:val="007549BA"/>
    <w:rPr>
      <w:color w:val="0000FF"/>
      <w:u w:val="single"/>
    </w:rPr>
  </w:style>
  <w:style w:type="character" w:customStyle="1" w:styleId="apple-converted-space">
    <w:name w:val="apple-converted-space"/>
    <w:rsid w:val="007549BA"/>
  </w:style>
  <w:style w:type="character" w:customStyle="1" w:styleId="Ttulo6Char">
    <w:name w:val="Título 6 Char"/>
    <w:basedOn w:val="Fontepargpadro"/>
    <w:link w:val="Ttulo6"/>
    <w:rsid w:val="00C27003"/>
    <w:rPr>
      <w:rFonts w:ascii="Times New Roman" w:eastAsia="Times New Roman" w:hAnsi="Times New Roman" w:cs="Times New Roman"/>
      <w:b/>
      <w:i/>
      <w:kern w:val="1"/>
      <w:szCs w:val="20"/>
      <w:lang w:eastAsia="ar-SA"/>
    </w:rPr>
  </w:style>
  <w:style w:type="character" w:customStyle="1" w:styleId="WW8Num1z0">
    <w:name w:val="WW8Num1z0"/>
    <w:rsid w:val="00C27003"/>
    <w:rPr>
      <w:rFonts w:ascii="Symbol" w:hAnsi="Symbol"/>
    </w:rPr>
  </w:style>
  <w:style w:type="character" w:customStyle="1" w:styleId="WW8Num1z1">
    <w:name w:val="WW8Num1z1"/>
    <w:rsid w:val="00C27003"/>
    <w:rPr>
      <w:rFonts w:ascii="Courier New" w:hAnsi="Courier New" w:cs="Courier New"/>
    </w:rPr>
  </w:style>
  <w:style w:type="character" w:customStyle="1" w:styleId="WW8Num1z2">
    <w:name w:val="WW8Num1z2"/>
    <w:rsid w:val="00C27003"/>
    <w:rPr>
      <w:rFonts w:ascii="Wingdings" w:hAnsi="Wingdings"/>
    </w:rPr>
  </w:style>
  <w:style w:type="character" w:customStyle="1" w:styleId="WW8Num2z0">
    <w:name w:val="WW8Num2z0"/>
    <w:rsid w:val="00C27003"/>
    <w:rPr>
      <w:rFonts w:ascii="Wingdings" w:hAnsi="Wingdings"/>
    </w:rPr>
  </w:style>
  <w:style w:type="character" w:customStyle="1" w:styleId="WW8Num2z1">
    <w:name w:val="WW8Num2z1"/>
    <w:rsid w:val="00C27003"/>
    <w:rPr>
      <w:rFonts w:ascii="Courier New" w:hAnsi="Courier New" w:cs="Courier New"/>
    </w:rPr>
  </w:style>
  <w:style w:type="character" w:customStyle="1" w:styleId="WW8Num2z3">
    <w:name w:val="WW8Num2z3"/>
    <w:rsid w:val="00C27003"/>
    <w:rPr>
      <w:rFonts w:ascii="Symbol" w:hAnsi="Symbol"/>
    </w:rPr>
  </w:style>
  <w:style w:type="character" w:customStyle="1" w:styleId="WW8Num3z0">
    <w:name w:val="WW8Num3z0"/>
    <w:rsid w:val="00C27003"/>
    <w:rPr>
      <w:rFonts w:ascii="Wingdings" w:hAnsi="Wingdings"/>
    </w:rPr>
  </w:style>
  <w:style w:type="character" w:customStyle="1" w:styleId="WW8Num3z1">
    <w:name w:val="WW8Num3z1"/>
    <w:rsid w:val="00C27003"/>
    <w:rPr>
      <w:rFonts w:ascii="Courier New" w:hAnsi="Courier New" w:cs="Courier New"/>
    </w:rPr>
  </w:style>
  <w:style w:type="character" w:customStyle="1" w:styleId="WW8Num3z3">
    <w:name w:val="WW8Num3z3"/>
    <w:rsid w:val="00C27003"/>
    <w:rPr>
      <w:rFonts w:ascii="Symbol" w:hAnsi="Symbol"/>
    </w:rPr>
  </w:style>
  <w:style w:type="character" w:customStyle="1" w:styleId="Fontepargpadro1">
    <w:name w:val="Fonte parág. padrão1"/>
    <w:rsid w:val="00C27003"/>
  </w:style>
  <w:style w:type="character" w:styleId="HiperlinkVisitado">
    <w:name w:val="FollowedHyperlink"/>
    <w:rsid w:val="00C27003"/>
    <w:rPr>
      <w:color w:val="800080"/>
      <w:u w:val="single"/>
    </w:rPr>
  </w:style>
  <w:style w:type="paragraph" w:customStyle="1" w:styleId="Captulo">
    <w:name w:val="Capítulo"/>
    <w:basedOn w:val="Normal"/>
    <w:next w:val="Corpodetexto"/>
    <w:rsid w:val="00C27003"/>
    <w:pPr>
      <w:keepNext/>
      <w:suppressAutoHyphens/>
      <w:spacing w:before="240" w:beforeAutospacing="0" w:after="120" w:afterAutospacing="0"/>
    </w:pPr>
    <w:rPr>
      <w:rFonts w:ascii="Arial" w:eastAsia="Lucida Sans Unicode" w:hAnsi="Arial" w:cs="Tahoma"/>
      <w:sz w:val="28"/>
      <w:szCs w:val="28"/>
      <w:lang w:eastAsia="ar-SA"/>
    </w:rPr>
  </w:style>
  <w:style w:type="paragraph" w:styleId="Lista">
    <w:name w:val="List"/>
    <w:basedOn w:val="Corpodetexto"/>
    <w:rsid w:val="00C27003"/>
    <w:pPr>
      <w:overflowPunct/>
      <w:autoSpaceDE/>
      <w:textAlignment w:val="auto"/>
    </w:pPr>
    <w:rPr>
      <w:rFonts w:cs="Tahoma"/>
      <w:lang w:val="en-US"/>
    </w:rPr>
  </w:style>
  <w:style w:type="paragraph" w:customStyle="1" w:styleId="Legenda1">
    <w:name w:val="Legenda1"/>
    <w:basedOn w:val="Normal"/>
    <w:rsid w:val="00C27003"/>
    <w:pPr>
      <w:suppressLineNumbers/>
      <w:suppressAutoHyphens/>
      <w:spacing w:before="120" w:beforeAutospacing="0" w:after="120" w:afterAutospacing="0"/>
    </w:pPr>
    <w:rPr>
      <w:rFonts w:ascii="Times New Roman" w:eastAsia="Times New Roman" w:hAnsi="Times New Roman" w:cs="Tahoma"/>
      <w:i/>
      <w:iCs/>
      <w:sz w:val="24"/>
      <w:szCs w:val="24"/>
      <w:lang w:eastAsia="ar-SA"/>
    </w:rPr>
  </w:style>
  <w:style w:type="paragraph" w:customStyle="1" w:styleId="ndice">
    <w:name w:val="Índice"/>
    <w:basedOn w:val="Normal"/>
    <w:rsid w:val="00C27003"/>
    <w:pPr>
      <w:suppressLineNumbers/>
      <w:suppressAutoHyphens/>
      <w:spacing w:before="0" w:beforeAutospacing="0" w:after="0" w:afterAutospacing="0"/>
    </w:pPr>
    <w:rPr>
      <w:rFonts w:ascii="Times New Roman" w:eastAsia="Times New Roman" w:hAnsi="Times New Roman" w:cs="Tahoma"/>
      <w:sz w:val="24"/>
      <w:szCs w:val="24"/>
      <w:lang w:eastAsia="ar-SA"/>
    </w:rPr>
  </w:style>
  <w:style w:type="paragraph" w:customStyle="1" w:styleId="Recuodecorpodetexto21">
    <w:name w:val="Recuo de corpo de texto 21"/>
    <w:basedOn w:val="Normal"/>
    <w:rsid w:val="00C27003"/>
    <w:pPr>
      <w:suppressAutoHyphens/>
      <w:spacing w:before="0" w:beforeAutospacing="0" w:after="120" w:afterAutospacing="0" w:line="480" w:lineRule="auto"/>
      <w:ind w:left="283"/>
    </w:pPr>
    <w:rPr>
      <w:rFonts w:ascii="Times New Roman" w:eastAsia="Times New Roman" w:hAnsi="Times New Roman" w:cs="Times New Roman"/>
      <w:sz w:val="20"/>
      <w:szCs w:val="20"/>
      <w:lang w:val="en-US" w:eastAsia="ar-SA"/>
    </w:rPr>
  </w:style>
  <w:style w:type="paragraph" w:customStyle="1" w:styleId="Recuodecorpodetexto31">
    <w:name w:val="Recuo de corpo de texto 31"/>
    <w:basedOn w:val="Normal"/>
    <w:rsid w:val="00C27003"/>
    <w:pPr>
      <w:suppressAutoHyphens/>
      <w:spacing w:before="0" w:beforeAutospacing="0" w:after="120" w:afterAutospacing="0"/>
      <w:ind w:left="283"/>
    </w:pPr>
    <w:rPr>
      <w:rFonts w:ascii="Times New Roman" w:eastAsia="Times New Roman" w:hAnsi="Times New Roman" w:cs="Times New Roman"/>
      <w:sz w:val="16"/>
      <w:szCs w:val="16"/>
      <w:lang w:val="en-US" w:eastAsia="ar-SA"/>
    </w:rPr>
  </w:style>
  <w:style w:type="paragraph" w:customStyle="1" w:styleId="Textodecomentrio1">
    <w:name w:val="Texto de comentário1"/>
    <w:basedOn w:val="Normal"/>
    <w:rsid w:val="00C27003"/>
    <w:pPr>
      <w:suppressAutoHyphens/>
      <w:spacing w:before="0" w:beforeAutospacing="0" w:after="0" w:afterAutospacing="0"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customStyle="1" w:styleId="Corpodetexto21">
    <w:name w:val="Corpo de texto 21"/>
    <w:basedOn w:val="Normal"/>
    <w:rsid w:val="00C27003"/>
    <w:pPr>
      <w:widowControl w:val="0"/>
      <w:suppressAutoHyphens/>
      <w:spacing w:before="0" w:beforeAutospacing="0" w:after="0" w:afterAutospacing="0"/>
      <w:jc w:val="both"/>
    </w:pPr>
    <w:rPr>
      <w:rFonts w:ascii="Arial" w:eastAsia="Times New Roman" w:hAnsi="Arial" w:cs="Arial"/>
      <w:iCs/>
      <w:szCs w:val="24"/>
      <w:lang w:val="pt-PT" w:eastAsia="ar-SA"/>
    </w:rPr>
  </w:style>
  <w:style w:type="paragraph" w:customStyle="1" w:styleId="Contedodoquadro">
    <w:name w:val="Conteúdo do quadro"/>
    <w:basedOn w:val="Corpodetexto"/>
    <w:rsid w:val="00C27003"/>
    <w:pPr>
      <w:overflowPunct/>
      <w:autoSpaceDE/>
      <w:textAlignment w:val="auto"/>
    </w:pPr>
    <w:rPr>
      <w:lang w:val="en-US"/>
    </w:rPr>
  </w:style>
  <w:style w:type="paragraph" w:customStyle="1" w:styleId="Contedodatabela">
    <w:name w:val="Conteúdo da tabela"/>
    <w:basedOn w:val="Normal"/>
    <w:rsid w:val="00C27003"/>
    <w:pPr>
      <w:suppressLineNumbers/>
      <w:suppressAutoHyphens/>
      <w:spacing w:before="0" w:beforeAutospacing="0" w:after="0" w:afterAutospacing="0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Ttulodatabela">
    <w:name w:val="Título da tabela"/>
    <w:basedOn w:val="Contedodatabela"/>
    <w:rsid w:val="00C27003"/>
    <w:pPr>
      <w:jc w:val="center"/>
    </w:pPr>
    <w:rPr>
      <w:b/>
      <w:bCs/>
    </w:rPr>
  </w:style>
  <w:style w:type="paragraph" w:styleId="Corpodetexto2">
    <w:name w:val="Body Text 2"/>
    <w:basedOn w:val="Normal"/>
    <w:link w:val="Corpodetexto2Char"/>
    <w:rsid w:val="00C27003"/>
    <w:pPr>
      <w:suppressAutoHyphens/>
      <w:spacing w:before="0" w:beforeAutospacing="0" w:after="120" w:afterAutospacing="0" w:line="48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Corpodetexto2Char">
    <w:name w:val="Corpo de texto 2 Char"/>
    <w:basedOn w:val="Fontepargpadro"/>
    <w:link w:val="Corpodetexto2"/>
    <w:rsid w:val="00C27003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Recuodecorpodetexto2">
    <w:name w:val="Body Text Indent 2"/>
    <w:basedOn w:val="Normal"/>
    <w:link w:val="Recuodecorpodetexto2Char"/>
    <w:rsid w:val="00C27003"/>
    <w:pPr>
      <w:suppressAutoHyphens/>
      <w:spacing w:before="0" w:beforeAutospacing="0" w:after="120" w:afterAutospacing="0" w:line="480" w:lineRule="auto"/>
      <w:ind w:left="283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Recuodecorpodetexto2Char">
    <w:name w:val="Recuo de corpo de texto 2 Char"/>
    <w:basedOn w:val="Fontepargpadro"/>
    <w:link w:val="Recuodecorpodetexto2"/>
    <w:rsid w:val="00C27003"/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style15">
    <w:name w:val="style15"/>
    <w:basedOn w:val="Fontepargpadro"/>
    <w:rsid w:val="00C27003"/>
  </w:style>
  <w:style w:type="character" w:customStyle="1" w:styleId="style19">
    <w:name w:val="style19"/>
    <w:basedOn w:val="Fontepargpadro"/>
    <w:rsid w:val="00C27003"/>
  </w:style>
  <w:style w:type="character" w:customStyle="1" w:styleId="style22">
    <w:name w:val="style22"/>
    <w:basedOn w:val="Fontepargpadro"/>
    <w:rsid w:val="00C27003"/>
  </w:style>
  <w:style w:type="character" w:customStyle="1" w:styleId="style24">
    <w:name w:val="style24"/>
    <w:basedOn w:val="Fontepargpadro"/>
    <w:rsid w:val="00C27003"/>
  </w:style>
  <w:style w:type="character" w:customStyle="1" w:styleId="style28">
    <w:name w:val="style28"/>
    <w:basedOn w:val="Fontepargpadro"/>
    <w:rsid w:val="00C27003"/>
  </w:style>
  <w:style w:type="character" w:customStyle="1" w:styleId="style8">
    <w:name w:val="style8"/>
    <w:basedOn w:val="Fontepargpadro"/>
    <w:rsid w:val="00C27003"/>
  </w:style>
  <w:style w:type="character" w:customStyle="1" w:styleId="style8style24">
    <w:name w:val="style8 style24"/>
    <w:basedOn w:val="Fontepargpadro"/>
    <w:rsid w:val="00C27003"/>
  </w:style>
  <w:style w:type="character" w:customStyle="1" w:styleId="style30">
    <w:name w:val="style30"/>
    <w:basedOn w:val="Fontepargpadro"/>
    <w:rsid w:val="00C27003"/>
  </w:style>
  <w:style w:type="paragraph" w:customStyle="1" w:styleId="Capadosubttulo">
    <w:name w:val="Capa do subtítulo"/>
    <w:basedOn w:val="Normal"/>
    <w:next w:val="Corpodetexto"/>
    <w:rsid w:val="00C27003"/>
    <w:pPr>
      <w:keepNext/>
      <w:keepLines/>
      <w:pBdr>
        <w:top w:val="single" w:sz="6" w:space="12" w:color="808080"/>
      </w:pBdr>
      <w:spacing w:before="0" w:beforeAutospacing="0" w:after="0" w:afterAutospacing="0" w:line="440" w:lineRule="atLeast"/>
      <w:jc w:val="center"/>
    </w:pPr>
    <w:rPr>
      <w:rFonts w:ascii="Garamond" w:eastAsia="Times New Roman" w:hAnsi="Garamond" w:cs="Times New Roman"/>
      <w:smallCaps/>
      <w:spacing w:val="30"/>
      <w:kern w:val="20"/>
      <w:sz w:val="44"/>
      <w:szCs w:val="20"/>
      <w:lang w:eastAsia="pt-BR"/>
    </w:rPr>
  </w:style>
  <w:style w:type="character" w:styleId="Nmerodepgina">
    <w:name w:val="page number"/>
    <w:basedOn w:val="Fontepargpadro"/>
    <w:rsid w:val="00C27003"/>
  </w:style>
  <w:style w:type="paragraph" w:styleId="PargrafodaLista">
    <w:name w:val="List Paragraph"/>
    <w:basedOn w:val="Normal"/>
    <w:uiPriority w:val="34"/>
    <w:qFormat/>
    <w:rsid w:val="00C27003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imaster-vencedor.com.br/EMP_9.htm" TargetMode="External"/><Relationship Id="rId18" Type="http://schemas.openxmlformats.org/officeDocument/2006/relationships/hyperlink" Target="http://www.imaster-vencedor.com.br/CO2_6.htm" TargetMode="External"/><Relationship Id="rId26" Type="http://schemas.openxmlformats.org/officeDocument/2006/relationships/hyperlink" Target="http://www.imaster-vencedor.com.br/PP_12_BC.htm" TargetMode="External"/><Relationship Id="rId21" Type="http://schemas.openxmlformats.org/officeDocument/2006/relationships/hyperlink" Target="http://www.imaster-vencedor.com.br/PP_20.htm" TargetMode="External"/><Relationship Id="rId34" Type="http://schemas.openxmlformats.org/officeDocument/2006/relationships/footer" Target="footer1.xml"/><Relationship Id="rId7" Type="http://schemas.openxmlformats.org/officeDocument/2006/relationships/image" Target="media/image1.emf"/><Relationship Id="rId12" Type="http://schemas.openxmlformats.org/officeDocument/2006/relationships/hyperlink" Target="http://www.imaster-vencedor.com.br/AP_75.htm" TargetMode="External"/><Relationship Id="rId17" Type="http://schemas.openxmlformats.org/officeDocument/2006/relationships/hyperlink" Target="http://www.imaster-vencedor.com.br/CO2_25.htm" TargetMode="External"/><Relationship Id="rId25" Type="http://schemas.openxmlformats.org/officeDocument/2006/relationships/hyperlink" Target="http://www.imaster-vencedor.com.br/PI_50.htm" TargetMode="External"/><Relationship Id="rId33" Type="http://schemas.openxmlformats.org/officeDocument/2006/relationships/header" Target="header2.xml"/><Relationship Id="rId2" Type="http://schemas.openxmlformats.org/officeDocument/2006/relationships/styles" Target="styles.xml"/><Relationship Id="rId16" Type="http://schemas.openxmlformats.org/officeDocument/2006/relationships/hyperlink" Target="http://www.imaster-vencedor.com.br/CO2_4.htm" TargetMode="External"/><Relationship Id="rId20" Type="http://schemas.openxmlformats.org/officeDocument/2006/relationships/hyperlink" Target="http://www.imaster-vencedor.com.br/PP_4_BC.htm" TargetMode="External"/><Relationship Id="rId29" Type="http://schemas.openxmlformats.org/officeDocument/2006/relationships/hyperlink" Target="http://www.imaster-vencedor.com.br/PP_8_ABC.htm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://www.imaster-vencedor.com.br/AP_10.htm" TargetMode="External"/><Relationship Id="rId24" Type="http://schemas.openxmlformats.org/officeDocument/2006/relationships/hyperlink" Target="http://www.imaster-vencedor.com.br/PP_8_BC.htm" TargetMode="External"/><Relationship Id="rId32" Type="http://schemas.openxmlformats.org/officeDocument/2006/relationships/header" Target="header1.xml"/><Relationship Id="rId37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hyperlink" Target="http://www.imaster-vencedor.com.br/CO2_10.htm" TargetMode="External"/><Relationship Id="rId23" Type="http://schemas.openxmlformats.org/officeDocument/2006/relationships/hyperlink" Target="http://www.imaster-vencedor.com.br/PP_50.htm" TargetMode="External"/><Relationship Id="rId28" Type="http://schemas.openxmlformats.org/officeDocument/2006/relationships/hyperlink" Target="http://www.imaster-vencedor.com.br/PP_6_ABC.htm" TargetMode="External"/><Relationship Id="rId36" Type="http://schemas.openxmlformats.org/officeDocument/2006/relationships/fontTable" Target="fontTable.xml"/><Relationship Id="rId10" Type="http://schemas.openxmlformats.org/officeDocument/2006/relationships/image" Target="media/image4.emf"/><Relationship Id="rId19" Type="http://schemas.openxmlformats.org/officeDocument/2006/relationships/hyperlink" Target="http://www.imaster-vencedor.com.br/CO2_50.htm" TargetMode="External"/><Relationship Id="rId31" Type="http://schemas.openxmlformats.org/officeDocument/2006/relationships/image" Target="media/image5.e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hyperlink" Target="http://www.imaster-vencedor.com.br/CO2_2.htm" TargetMode="External"/><Relationship Id="rId22" Type="http://schemas.openxmlformats.org/officeDocument/2006/relationships/hyperlink" Target="http://www.imaster-vencedor.com.br/PP_6_BC.htm" TargetMode="External"/><Relationship Id="rId27" Type="http://schemas.openxmlformats.org/officeDocument/2006/relationships/hyperlink" Target="http://www.imaster-vencedor.com.br/PP_4_ABC.htm" TargetMode="External"/><Relationship Id="rId30" Type="http://schemas.openxmlformats.org/officeDocument/2006/relationships/hyperlink" Target="http://www.imaster-vencedor.com.br/PP_12_ABC.htm" TargetMode="External"/><Relationship Id="rId35" Type="http://schemas.openxmlformats.org/officeDocument/2006/relationships/header" Target="header3.xml"/><Relationship Id="rId8" Type="http://schemas.openxmlformats.org/officeDocument/2006/relationships/image" Target="media/image2.emf"/><Relationship Id="rId3" Type="http://schemas.openxmlformats.org/officeDocument/2006/relationships/settings" Target="setting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7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14</Pages>
  <Words>2895</Words>
  <Characters>15633</Characters>
  <Application>Microsoft Office Word</Application>
  <DocSecurity>0</DocSecurity>
  <Lines>130</Lines>
  <Paragraphs>36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18492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EXCLUSIVA</dc:creator>
  <cp:lastModifiedBy>CONPENG-02</cp:lastModifiedBy>
  <cp:revision>6</cp:revision>
  <cp:lastPrinted>2015-11-29T13:23:00Z</cp:lastPrinted>
  <dcterms:created xsi:type="dcterms:W3CDTF">2015-08-04T11:20:00Z</dcterms:created>
  <dcterms:modified xsi:type="dcterms:W3CDTF">2015-11-29T13:23:00Z</dcterms:modified>
</cp:coreProperties>
</file>